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27" w:rsidRPr="00FC4945" w:rsidRDefault="009773F9" w:rsidP="00740527">
      <w:pPr>
        <w:pStyle w:val="Textbody"/>
        <w:spacing w:after="0"/>
        <w:jc w:val="center"/>
        <w:rPr>
          <w:rFonts w:eastAsia="Arial Unicode MS" w:cs="Times New Roman"/>
          <w:b/>
          <w:caps/>
          <w:sz w:val="26"/>
          <w:szCs w:val="26"/>
        </w:rPr>
      </w:pPr>
      <w:bookmarkStart w:id="0" w:name="__RefHeading__4441_1574874229"/>
      <w:bookmarkStart w:id="1" w:name="__RefHeading__4465_1574874229"/>
      <w:r w:rsidRPr="00FC4945">
        <w:rPr>
          <w:rFonts w:eastAsia="Arial Unicode MS" w:cs="Times New Roman"/>
          <w:b/>
          <w:caps/>
          <w:sz w:val="26"/>
          <w:szCs w:val="26"/>
        </w:rPr>
        <w:t>Г</w:t>
      </w:r>
      <w:r w:rsidR="00740527" w:rsidRPr="00FC4945">
        <w:rPr>
          <w:rFonts w:eastAsia="Arial Unicode MS" w:cs="Times New Roman"/>
          <w:b/>
          <w:caps/>
          <w:sz w:val="26"/>
          <w:szCs w:val="26"/>
        </w:rPr>
        <w:t>осударственное автономное образовательное учреждение</w:t>
      </w: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r w:rsidRPr="00FC4945">
        <w:rPr>
          <w:rFonts w:eastAsia="Arial Unicode MS" w:cs="Times New Roman"/>
          <w:b/>
          <w:sz w:val="26"/>
          <w:szCs w:val="26"/>
        </w:rPr>
        <w:t>высшего профессионального образования</w:t>
      </w: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caps/>
          <w:sz w:val="26"/>
          <w:szCs w:val="26"/>
        </w:rPr>
      </w:pPr>
      <w:r w:rsidRPr="00FC4945">
        <w:rPr>
          <w:rFonts w:eastAsia="Arial Unicode MS" w:cs="Times New Roman"/>
          <w:b/>
          <w:caps/>
          <w:sz w:val="26"/>
          <w:szCs w:val="26"/>
        </w:rPr>
        <w:t>«Национальный исследовательский университет «МИЭТ»</w:t>
      </w:r>
      <w:bookmarkStart w:id="2" w:name="__RefHeading__4359_1574874229"/>
    </w:p>
    <w:p w:rsidR="00740527" w:rsidRPr="00FC4945" w:rsidRDefault="00740527" w:rsidP="00740527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740527" w:rsidRPr="00FC4945" w:rsidRDefault="00740527" w:rsidP="00740527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740527" w:rsidRPr="00FC4945" w:rsidRDefault="00740527" w:rsidP="00740527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3" w:name="__RefHeading__4369_1574874229"/>
      <w:bookmarkEnd w:id="2"/>
      <w:bookmarkEnd w:id="3"/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4" w:name="__RefHeading__4371_1574874229"/>
      <w:r w:rsidRPr="00FC4945">
        <w:rPr>
          <w:rFonts w:eastAsia="Arial Unicode MS" w:cs="Times New Roman"/>
          <w:b/>
          <w:sz w:val="26"/>
          <w:szCs w:val="26"/>
        </w:rPr>
        <w:t>ОТЧЕТ</w:t>
      </w:r>
      <w:bookmarkEnd w:id="4"/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5" w:name="__RefHeading__4373_1574874229"/>
      <w:r w:rsidRPr="00FC4945">
        <w:rPr>
          <w:rFonts w:eastAsia="Arial Unicode MS" w:cs="Times New Roman"/>
          <w:b/>
          <w:sz w:val="26"/>
          <w:szCs w:val="26"/>
        </w:rPr>
        <w:t>О САМООБСЛЕДОВАНИИ ОБРАЗОВАТЕЛЬН</w:t>
      </w:r>
      <w:bookmarkEnd w:id="5"/>
      <w:r w:rsidR="006C1C4A" w:rsidRPr="00FC4945">
        <w:rPr>
          <w:rFonts w:eastAsia="Arial Unicode MS" w:cs="Times New Roman"/>
          <w:b/>
          <w:sz w:val="26"/>
          <w:szCs w:val="26"/>
        </w:rPr>
        <w:t>ЫХ ПРОГРАММ КАФЕДРЫ «Информатика и программное обеспечение вычислительных систем</w:t>
      </w:r>
    </w:p>
    <w:p w:rsidR="006C1C4A" w:rsidRPr="00FC4945" w:rsidRDefault="006C1C4A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r w:rsidRPr="00FC4945">
        <w:rPr>
          <w:rFonts w:eastAsia="Arial Unicode MS" w:cs="Times New Roman"/>
          <w:b/>
          <w:sz w:val="26"/>
          <w:szCs w:val="26"/>
        </w:rPr>
        <w:t xml:space="preserve">по направлению подготовки </w:t>
      </w:r>
    </w:p>
    <w:p w:rsidR="00740527" w:rsidRPr="00FC4945" w:rsidRDefault="006C1C4A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6" w:name="__RefHeading__4377_1574874229"/>
      <w:r w:rsidRPr="00FC4945">
        <w:rPr>
          <w:rFonts w:eastAsia="Arial Unicode MS" w:cs="Times New Roman"/>
          <w:b/>
          <w:sz w:val="26"/>
          <w:szCs w:val="26"/>
        </w:rPr>
        <w:t xml:space="preserve"> </w:t>
      </w:r>
      <w:r w:rsidR="00740527" w:rsidRPr="00FC4945">
        <w:rPr>
          <w:rFonts w:eastAsia="Arial Unicode MS" w:cs="Times New Roman"/>
          <w:b/>
          <w:sz w:val="26"/>
          <w:szCs w:val="26"/>
        </w:rPr>
        <w:t>«ПРОГРАММНАЯ ИНЖЕНЕРИЯ»,</w:t>
      </w:r>
    </w:p>
    <w:p w:rsidR="00740527" w:rsidRPr="00FC4945" w:rsidRDefault="00740527" w:rsidP="00740527">
      <w:pPr>
        <w:pStyle w:val="Textbody"/>
        <w:spacing w:after="0"/>
        <w:jc w:val="center"/>
        <w:rPr>
          <w:rFonts w:eastAsia="Arial Unicode MS" w:cs="Times New Roman"/>
          <w:b/>
          <w:sz w:val="26"/>
          <w:szCs w:val="26"/>
        </w:rPr>
      </w:pPr>
      <w:bookmarkStart w:id="7" w:name="__RefHeading__4381_1574874229"/>
      <w:bookmarkEnd w:id="6"/>
    </w:p>
    <w:bookmarkEnd w:id="7"/>
    <w:p w:rsidR="00740527" w:rsidRPr="00FC4945" w:rsidRDefault="00740527" w:rsidP="00740527">
      <w:pPr>
        <w:pStyle w:val="Textbody"/>
        <w:jc w:val="center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8" w:name="__RefHeading__4383_1574874229"/>
      <w:bookmarkEnd w:id="8"/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9" w:name="__RefHeading__4385_1574874229"/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0" w:name="__RefHeading__4393_1574874229"/>
      <w:bookmarkStart w:id="11" w:name="__RefHeading__4399_1574874229"/>
      <w:bookmarkEnd w:id="9"/>
      <w:bookmarkEnd w:id="10"/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2" w:name="__RefHeading__4411_1574874229"/>
      <w:bookmarkEnd w:id="11"/>
    </w:p>
    <w:p w:rsidR="00740527" w:rsidRPr="00FC4945" w:rsidRDefault="00740527" w:rsidP="00740527">
      <w:pPr>
        <w:pStyle w:val="Textbody"/>
        <w:spacing w:after="0" w:line="240" w:lineRule="atLeast"/>
        <w:jc w:val="both"/>
        <w:rPr>
          <w:rFonts w:eastAsia="Arial Unicode MS" w:cs="Times New Roman"/>
          <w:sz w:val="26"/>
          <w:szCs w:val="26"/>
        </w:rPr>
      </w:pPr>
      <w:r w:rsidRPr="00FC4945">
        <w:rPr>
          <w:rFonts w:eastAsia="Arial Unicode MS" w:cs="Times New Roman"/>
          <w:sz w:val="26"/>
          <w:szCs w:val="26"/>
        </w:rPr>
        <w:t>Заведующая кафедрой информатики и программного</w:t>
      </w:r>
    </w:p>
    <w:p w:rsidR="00740527" w:rsidRPr="00FC4945" w:rsidRDefault="00740527" w:rsidP="00740527">
      <w:pPr>
        <w:pStyle w:val="Textbody"/>
        <w:spacing w:after="0" w:line="240" w:lineRule="atLeast"/>
        <w:jc w:val="both"/>
        <w:rPr>
          <w:rFonts w:eastAsia="Arial Unicode MS" w:cs="Times New Roman"/>
          <w:sz w:val="26"/>
          <w:szCs w:val="26"/>
        </w:rPr>
      </w:pPr>
      <w:r w:rsidRPr="00FC4945">
        <w:rPr>
          <w:rFonts w:eastAsia="Arial Unicode MS" w:cs="Times New Roman"/>
          <w:sz w:val="26"/>
          <w:szCs w:val="26"/>
        </w:rPr>
        <w:t>обеспечения вычислительных систем</w:t>
      </w:r>
      <w:r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ab/>
      </w:r>
      <w:r w:rsidR="002A459D" w:rsidRPr="00FC4945">
        <w:rPr>
          <w:rFonts w:eastAsia="Arial Unicode MS" w:cs="Times New Roman"/>
          <w:sz w:val="26"/>
          <w:szCs w:val="26"/>
        </w:rPr>
        <w:tab/>
      </w:r>
      <w:r w:rsidRPr="00FC4945">
        <w:rPr>
          <w:rFonts w:eastAsia="Arial Unicode MS" w:cs="Times New Roman"/>
          <w:sz w:val="26"/>
          <w:szCs w:val="26"/>
        </w:rPr>
        <w:t>Л.Г. Гагарина</w:t>
      </w: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40527" w:rsidRPr="00FC4945" w:rsidRDefault="00740527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545DA8" w:rsidRPr="00FC4945" w:rsidRDefault="00545DA8" w:rsidP="0074052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2F25B4" w:rsidRPr="00FC4945" w:rsidRDefault="00740527" w:rsidP="00740527">
      <w:pPr>
        <w:pStyle w:val="Textbody"/>
        <w:jc w:val="center"/>
        <w:rPr>
          <w:rFonts w:eastAsia="Arial Unicode MS" w:cs="Times New Roman"/>
          <w:b/>
          <w:sz w:val="26"/>
          <w:szCs w:val="26"/>
        </w:rPr>
      </w:pPr>
      <w:r w:rsidRPr="00FC4945">
        <w:rPr>
          <w:rFonts w:eastAsia="Arial Unicode MS" w:cs="Times New Roman"/>
          <w:b/>
          <w:sz w:val="26"/>
          <w:szCs w:val="26"/>
        </w:rPr>
        <w:t xml:space="preserve">г. </w:t>
      </w:r>
      <w:r w:rsidR="002F25B4" w:rsidRPr="00FC4945">
        <w:rPr>
          <w:rFonts w:eastAsia="Arial Unicode MS" w:cs="Times New Roman"/>
          <w:b/>
          <w:sz w:val="26"/>
          <w:szCs w:val="26"/>
        </w:rPr>
        <w:t>Москва</w:t>
      </w:r>
      <w:bookmarkStart w:id="13" w:name="__RefHeading__4413_1574874229"/>
      <w:bookmarkEnd w:id="12"/>
    </w:p>
    <w:p w:rsidR="00740527" w:rsidRPr="00FC4945" w:rsidRDefault="00740527" w:rsidP="00740527">
      <w:pPr>
        <w:pStyle w:val="Textbody"/>
        <w:jc w:val="center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2014 г.</w:t>
      </w:r>
      <w:bookmarkEnd w:id="13"/>
    </w:p>
    <w:p w:rsidR="00740527" w:rsidRPr="00FC4945" w:rsidRDefault="00740527" w:rsidP="00740527">
      <w:pPr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br w:type="page"/>
      </w:r>
    </w:p>
    <w:p w:rsidR="00882F68" w:rsidRPr="00FC4945" w:rsidRDefault="00300711" w:rsidP="00882F68">
      <w:pPr>
        <w:pStyle w:val="ContentsHeading"/>
        <w:pageBreakBefore/>
        <w:tabs>
          <w:tab w:val="righ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fldChar w:fldCharType="begin"/>
      </w:r>
      <w:r w:rsidR="00882F68" w:rsidRPr="00FC4945">
        <w:rPr>
          <w:rFonts w:ascii="Times New Roman" w:hAnsi="Times New Roman" w:cs="Times New Roman"/>
          <w:sz w:val="26"/>
          <w:szCs w:val="26"/>
        </w:rPr>
        <w:instrText xml:space="preserve"> TOC \o "1-9" \h </w:instrTex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fldChar w:fldCharType="separate"/>
      </w:r>
      <w:r w:rsidR="00882F68" w:rsidRPr="00FC4945">
        <w:rPr>
          <w:rFonts w:ascii="Times New Roman" w:hAnsi="Times New Roman" w:cs="Times New Roman"/>
          <w:sz w:val="26"/>
          <w:szCs w:val="26"/>
        </w:rPr>
        <w:t>С О Д Е Р Ж А Н И Е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15_1574874229" w:history="1">
        <w:r w:rsidR="00882F68" w:rsidRPr="00FC4945">
          <w:rPr>
            <w:rFonts w:cs="Times New Roman"/>
            <w:b/>
            <w:sz w:val="26"/>
            <w:szCs w:val="26"/>
          </w:rPr>
          <w:t>ВВЕДЕНИЕ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3</w:t>
      </w:r>
    </w:p>
    <w:p w:rsidR="00FE3BBB" w:rsidRPr="00FC4945" w:rsidRDefault="00FE3BBB" w:rsidP="00FE3BBB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АНАЛИЗ СООТВЕТСТВИЯ  ПРОГРАММ КАФЕДРЫ СТАНДАРТАМ ГАРАНТИИ КАЧЕСТВА ВЫСШЕГО ОБРАЗОВАНИЯ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19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1. Политика (цели, стратегия развития) и процедуры гарантии качества образовательной программы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6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41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2. УТВЕРЖДЕНИЕ, МОНИТОРИНГ И ПЕРИОДИЧЕСКАЯ ОЦЕНКА ПРОГРАММЫ И КВАЛИФИКАЦИЙ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10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65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3. ОЦЕНКА УРОВНЯ ЗНАНИЙ</w:t>
        </w:r>
        <w:r w:rsidR="002F25B4" w:rsidRPr="00FC4945">
          <w:rPr>
            <w:rFonts w:cs="Times New Roman"/>
            <w:b/>
            <w:sz w:val="26"/>
            <w:szCs w:val="26"/>
          </w:rPr>
          <w:t xml:space="preserve">/КОМПЕТЕНЦИЙ </w:t>
        </w:r>
        <w:r w:rsidR="00882F68" w:rsidRPr="00FC4945">
          <w:rPr>
            <w:rFonts w:cs="Times New Roman"/>
            <w:b/>
            <w:sz w:val="26"/>
            <w:szCs w:val="26"/>
          </w:rPr>
          <w:t>СТУДЕНТОВ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14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499_1574874229" w:history="1">
        <w:r w:rsidR="00882F68" w:rsidRPr="00FC4945">
          <w:rPr>
            <w:rFonts w:cs="Times New Roman"/>
            <w:b/>
            <w:sz w:val="26"/>
            <w:szCs w:val="26"/>
          </w:rPr>
          <w:t xml:space="preserve">СТАНДАРТ 4. ГАРАНТИЯ КАЧЕСТВА </w:t>
        </w:r>
        <w:r w:rsidR="001519D0" w:rsidRPr="00FC4945">
          <w:rPr>
            <w:rFonts w:cs="Times New Roman"/>
            <w:b/>
            <w:sz w:val="26"/>
            <w:szCs w:val="26"/>
          </w:rPr>
          <w:t xml:space="preserve">И КОМПЕТЕНТНОСТИ </w:t>
        </w:r>
        <w:r w:rsidR="00882F68" w:rsidRPr="00FC4945">
          <w:rPr>
            <w:rFonts w:cs="Times New Roman"/>
            <w:b/>
            <w:sz w:val="26"/>
            <w:szCs w:val="26"/>
          </w:rPr>
          <w:t>ПРЕПОДАВАТЕЛЬСКОГО СОСТАВА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18</w:t>
      </w:r>
    </w:p>
    <w:p w:rsidR="00882F68" w:rsidRPr="00FC4945" w:rsidRDefault="00383B2B" w:rsidP="00882F68">
      <w:pPr>
        <w:pStyle w:val="Contents2"/>
        <w:tabs>
          <w:tab w:val="right" w:leader="dot" w:pos="9072"/>
        </w:tabs>
        <w:ind w:left="0"/>
        <w:jc w:val="both"/>
        <w:rPr>
          <w:rFonts w:cs="Times New Roman"/>
          <w:b/>
          <w:sz w:val="26"/>
          <w:szCs w:val="26"/>
        </w:rPr>
      </w:pPr>
      <w:hyperlink w:anchor="__RefHeading__4523_1574874229" w:history="1">
        <w:r w:rsidR="00882F68" w:rsidRPr="00FC4945">
          <w:rPr>
            <w:rFonts w:cs="Times New Roman"/>
            <w:b/>
            <w:sz w:val="26"/>
            <w:szCs w:val="26"/>
          </w:rPr>
          <w:t xml:space="preserve">СТАНДАРТ 5. </w:t>
        </w:r>
        <w:r w:rsidR="008838C6" w:rsidRPr="00FC4945">
          <w:rPr>
            <w:rFonts w:cs="Times New Roman"/>
            <w:b/>
            <w:sz w:val="26"/>
            <w:szCs w:val="26"/>
          </w:rPr>
          <w:t xml:space="preserve">УЧЕБНЫЕ </w:t>
        </w:r>
        <w:r w:rsidR="00882F68" w:rsidRPr="00FC4945">
          <w:rPr>
            <w:rFonts w:cs="Times New Roman"/>
            <w:b/>
            <w:sz w:val="26"/>
            <w:szCs w:val="26"/>
          </w:rPr>
          <w:t xml:space="preserve">РЕСУРСЫ И </w:t>
        </w:r>
        <w:r w:rsidR="008838C6" w:rsidRPr="00FC4945">
          <w:rPr>
            <w:rFonts w:cs="Times New Roman"/>
            <w:b/>
            <w:sz w:val="26"/>
            <w:szCs w:val="26"/>
          </w:rPr>
          <w:t xml:space="preserve">ОБЕСПЕЧЕНИЕ </w:t>
        </w:r>
        <w:r w:rsidR="00882F68" w:rsidRPr="00FC4945">
          <w:rPr>
            <w:rFonts w:cs="Times New Roman"/>
            <w:b/>
            <w:sz w:val="26"/>
            <w:szCs w:val="26"/>
          </w:rPr>
          <w:t xml:space="preserve">СТУДЕНТОВ 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21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549_1574874229" w:history="1">
        <w:r w:rsidR="00882F68" w:rsidRPr="00FC4945">
          <w:rPr>
            <w:rFonts w:cs="Times New Roman"/>
            <w:b/>
            <w:sz w:val="26"/>
            <w:szCs w:val="26"/>
          </w:rPr>
          <w:t>СТ</w:t>
        </w:r>
        <w:r w:rsidR="008D7948" w:rsidRPr="00FC4945">
          <w:rPr>
            <w:rFonts w:cs="Times New Roman"/>
            <w:b/>
            <w:sz w:val="26"/>
            <w:szCs w:val="26"/>
          </w:rPr>
          <w:t>АНДАРТ 6. И</w:t>
        </w:r>
        <w:r w:rsidR="004E1433" w:rsidRPr="00FC4945">
          <w:rPr>
            <w:rFonts w:cs="Times New Roman"/>
            <w:b/>
            <w:sz w:val="26"/>
            <w:szCs w:val="26"/>
          </w:rPr>
          <w:t>НФОРМАЦИОННАЯ СИСТЕМА, ОБЕСПЕЧИВАЮЩАЯ ЭФФЕКТИВНУЮ РЕАЛИЗАЦИЮ ОБРАЗОВАТЕЛЬНОЙ ПРОГРАММЫ</w:t>
        </w:r>
      </w:hyperlink>
      <w:r w:rsidR="004E1433" w:rsidRPr="00FC4945">
        <w:rPr>
          <w:rFonts w:cs="Times New Roman"/>
          <w:b/>
          <w:sz w:val="26"/>
          <w:szCs w:val="26"/>
        </w:rPr>
        <w:t xml:space="preserve">..                                                                                  </w:t>
      </w:r>
      <w:r w:rsidR="00882F68" w:rsidRPr="00FC4945">
        <w:rPr>
          <w:rFonts w:cs="Times New Roman"/>
          <w:b/>
          <w:sz w:val="26"/>
          <w:szCs w:val="26"/>
        </w:rPr>
        <w:t>25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555_1574874229" w:history="1">
        <w:r w:rsidR="00882F68" w:rsidRPr="00FC4945">
          <w:rPr>
            <w:rFonts w:cs="Times New Roman"/>
            <w:b/>
            <w:sz w:val="26"/>
            <w:szCs w:val="26"/>
          </w:rPr>
          <w:t>СТАНДАРТ 7. ИНФОРМИРОВАНИЕ ОБЩЕСТВЕННОСТИ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27</w:t>
      </w:r>
    </w:p>
    <w:p w:rsidR="00882F68" w:rsidRPr="00FC4945" w:rsidRDefault="00383B2B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hyperlink w:anchor="__RefHeading__4567_1574874229" w:history="1">
        <w:r w:rsidR="00882F68" w:rsidRPr="00FC4945">
          <w:rPr>
            <w:rFonts w:cs="Times New Roman"/>
            <w:b/>
            <w:sz w:val="26"/>
            <w:szCs w:val="26"/>
          </w:rPr>
          <w:t>ВЫВОДЫ</w:t>
        </w:r>
        <w:r w:rsidR="00882F68" w:rsidRPr="00FC4945">
          <w:rPr>
            <w:rFonts w:cs="Times New Roman"/>
            <w:b/>
            <w:sz w:val="26"/>
            <w:szCs w:val="26"/>
          </w:rPr>
          <w:tab/>
        </w:r>
      </w:hyperlink>
      <w:r w:rsidR="00882F68" w:rsidRPr="00FC4945">
        <w:rPr>
          <w:rFonts w:cs="Times New Roman"/>
          <w:b/>
          <w:sz w:val="26"/>
          <w:szCs w:val="26"/>
        </w:rPr>
        <w:t>29</w:t>
      </w:r>
    </w:p>
    <w:p w:rsidR="00882F68" w:rsidRPr="00FC4945" w:rsidRDefault="00666CA1" w:rsidP="00882F68">
      <w:pPr>
        <w:pStyle w:val="Contents1"/>
        <w:tabs>
          <w:tab w:val="right" w:leader="dot" w:pos="9072"/>
        </w:tabs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ПРИЛОЖЕНИЕ</w:t>
      </w:r>
    </w:p>
    <w:p w:rsidR="00740527" w:rsidRPr="00FC4945" w:rsidRDefault="00300711" w:rsidP="00882F68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fldChar w:fldCharType="end"/>
      </w:r>
      <w:r w:rsidR="00740527" w:rsidRPr="00FC4945">
        <w:rPr>
          <w:rFonts w:cs="Times New Roman"/>
          <w:sz w:val="26"/>
          <w:szCs w:val="26"/>
        </w:rPr>
        <w:br w:type="page"/>
      </w:r>
    </w:p>
    <w:p w:rsidR="00DA4447" w:rsidRPr="00FC4945" w:rsidRDefault="00DA4447" w:rsidP="00DA4447">
      <w:pPr>
        <w:shd w:val="clear" w:color="auto" w:fill="FFFFFF"/>
        <w:jc w:val="both"/>
        <w:rPr>
          <w:rFonts w:cs="Times New Roman"/>
          <w:b/>
          <w:sz w:val="26"/>
          <w:szCs w:val="26"/>
        </w:rPr>
      </w:pPr>
      <w:bookmarkStart w:id="14" w:name="__RefHeading__4419_1574874229"/>
      <w:r w:rsidRPr="00FC4945">
        <w:rPr>
          <w:rFonts w:cs="Times New Roman"/>
          <w:b/>
          <w:sz w:val="26"/>
          <w:szCs w:val="26"/>
        </w:rPr>
        <w:lastRenderedPageBreak/>
        <w:t>ВВЕДЕНИЕ</w:t>
      </w:r>
    </w:p>
    <w:p w:rsidR="008D7DC3" w:rsidRPr="00FC4945" w:rsidRDefault="008D7DC3" w:rsidP="00DA444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Кафедрой «Информатика и программное обеспечение вычислительных систем» (ИПОВС) реализуются следующие образовательные программы:</w:t>
      </w:r>
    </w:p>
    <w:p w:rsidR="00E56A3B" w:rsidRPr="00FC4945" w:rsidRDefault="00E56A3B" w:rsidP="003613B7">
      <w:pPr>
        <w:pStyle w:val="a9"/>
        <w:numPr>
          <w:ilvl w:val="0"/>
          <w:numId w:val="9"/>
        </w:numPr>
        <w:shd w:val="clear" w:color="auto" w:fill="FFFFFF"/>
        <w:jc w:val="both"/>
        <w:rPr>
          <w:rFonts w:cs="Times New Roman"/>
          <w:bCs/>
          <w:sz w:val="26"/>
          <w:szCs w:val="26"/>
        </w:rPr>
      </w:pPr>
      <w:r w:rsidRPr="00FC4945">
        <w:rPr>
          <w:sz w:val="26"/>
          <w:szCs w:val="26"/>
        </w:rPr>
        <w:t xml:space="preserve">программа подготовки бакалавров по направлению </w:t>
      </w:r>
      <w:r w:rsidR="008D7DC3" w:rsidRPr="00FC4945">
        <w:rPr>
          <w:rFonts w:cs="Times New Roman"/>
          <w:bCs/>
          <w:i/>
          <w:sz w:val="26"/>
          <w:szCs w:val="26"/>
        </w:rPr>
        <w:t>09.03.04 «Программная инженерия»</w:t>
      </w:r>
      <w:r w:rsidRPr="00FC4945">
        <w:rPr>
          <w:sz w:val="26"/>
          <w:szCs w:val="26"/>
        </w:rPr>
        <w:t xml:space="preserve"> профиль «</w:t>
      </w:r>
      <w:r w:rsidRPr="00FC4945">
        <w:rPr>
          <w:rFonts w:cs="Times New Roman"/>
          <w:bCs/>
          <w:sz w:val="26"/>
          <w:szCs w:val="26"/>
        </w:rPr>
        <w:t xml:space="preserve">Программные технологии распределенной обработки информации», реализуемая на факультете МП и ТК; </w:t>
      </w:r>
    </w:p>
    <w:p w:rsidR="008D7DC3" w:rsidRPr="00FC4945" w:rsidRDefault="00E56A3B" w:rsidP="003613B7">
      <w:pPr>
        <w:pStyle w:val="a9"/>
        <w:numPr>
          <w:ilvl w:val="0"/>
          <w:numId w:val="9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FC4945">
        <w:rPr>
          <w:sz w:val="26"/>
          <w:szCs w:val="26"/>
        </w:rPr>
        <w:t xml:space="preserve">программа подготовки магистров по направлению </w:t>
      </w:r>
      <w:r w:rsidR="008D7DC3" w:rsidRPr="00FC4945">
        <w:rPr>
          <w:rFonts w:cs="Times New Roman"/>
          <w:bCs/>
          <w:i/>
          <w:sz w:val="26"/>
          <w:szCs w:val="26"/>
        </w:rPr>
        <w:t>09.04.04 «Программная инженерия»</w:t>
      </w:r>
      <w:r w:rsidRPr="00FC4945">
        <w:rPr>
          <w:rFonts w:cs="Times New Roman"/>
          <w:bCs/>
          <w:sz w:val="26"/>
          <w:szCs w:val="26"/>
        </w:rPr>
        <w:t xml:space="preserve"> профиль </w:t>
      </w:r>
      <w:r w:rsidR="008D7DC3" w:rsidRPr="00FC4945">
        <w:rPr>
          <w:rFonts w:cs="Times New Roman"/>
          <w:sz w:val="26"/>
          <w:szCs w:val="26"/>
        </w:rPr>
        <w:t>Программное обеспечение автоматизированных систем и вычислительных комплексов»</w:t>
      </w:r>
      <w:r w:rsidRPr="00FC4945">
        <w:rPr>
          <w:rFonts w:cs="Times New Roman"/>
          <w:bCs/>
          <w:sz w:val="26"/>
          <w:szCs w:val="26"/>
        </w:rPr>
        <w:t xml:space="preserve"> реализуемая на факультете МП и ТК</w:t>
      </w:r>
      <w:r w:rsidR="00493775" w:rsidRPr="00FC4945">
        <w:rPr>
          <w:rFonts w:cs="Times New Roman"/>
          <w:bCs/>
          <w:sz w:val="26"/>
          <w:szCs w:val="26"/>
        </w:rPr>
        <w:t>.</w:t>
      </w:r>
    </w:p>
    <w:p w:rsidR="00E56A3B" w:rsidRPr="00FC4945" w:rsidRDefault="00E56A3B" w:rsidP="00E56A3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FC4945">
        <w:rPr>
          <w:sz w:val="26"/>
          <w:szCs w:val="26"/>
        </w:rPr>
        <w:t>Наряду с программами, соответствующими требованиями ФГОС ВО, кафедра реализует подготовку специалистов по программе 231000.65 «</w:t>
      </w:r>
      <w:r w:rsidR="008A5957" w:rsidRPr="00FC4945">
        <w:rPr>
          <w:sz w:val="26"/>
          <w:szCs w:val="26"/>
        </w:rPr>
        <w:t>«Программное обеспечение вычислительной техники и автоматизированных систем»</w:t>
      </w:r>
      <w:r w:rsidRPr="00FC4945">
        <w:rPr>
          <w:sz w:val="26"/>
          <w:szCs w:val="26"/>
        </w:rPr>
        <w:t>.</w:t>
      </w:r>
    </w:p>
    <w:p w:rsidR="00493775" w:rsidRPr="00FC4945" w:rsidRDefault="00493775" w:rsidP="00E56A3B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A53D6F" w:rsidRPr="00FC4945" w:rsidRDefault="00E56A3B" w:rsidP="00E56A3B">
      <w:pPr>
        <w:spacing w:before="120"/>
        <w:ind w:firstLine="567"/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 xml:space="preserve"> </w:t>
      </w:r>
      <w:r w:rsidR="00A53D6F" w:rsidRPr="00FC4945">
        <w:rPr>
          <w:rFonts w:cs="Times New Roman"/>
          <w:b/>
          <w:sz w:val="26"/>
          <w:szCs w:val="26"/>
        </w:rPr>
        <w:t>АНАЛИЗ СООТВЕТСТВИЯ  ПРОГРАММ КАФЕДРЫ СТАНДАРТАМ ГАРАНТИИ КАЧЕСТВА ВЫСШЕГО ОБРАЗОВАНИЯ</w:t>
      </w:r>
    </w:p>
    <w:p w:rsidR="00740527" w:rsidRPr="00FC4945" w:rsidRDefault="00740527" w:rsidP="00740527">
      <w:pPr>
        <w:spacing w:before="120"/>
        <w:ind w:firstLine="567"/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Стандарт 1. Политика (цели, стратегия развития) и процедуры гарантии качества образовательной программы</w:t>
      </w:r>
      <w:bookmarkEnd w:id="14"/>
    </w:p>
    <w:p w:rsidR="00740527" w:rsidRPr="00FC4945" w:rsidRDefault="00A9399A" w:rsidP="000701EB">
      <w:pPr>
        <w:ind w:firstLine="567"/>
        <w:jc w:val="both"/>
        <w:rPr>
          <w:rFonts w:cs="Times New Roman"/>
          <w:bCs/>
          <w:sz w:val="26"/>
          <w:szCs w:val="26"/>
        </w:rPr>
      </w:pPr>
      <w:bookmarkStart w:id="15" w:name="__RefHeading__4421_1574874229"/>
      <w:r w:rsidRPr="00FC4945">
        <w:rPr>
          <w:rFonts w:cs="Times New Roman"/>
          <w:sz w:val="26"/>
          <w:szCs w:val="26"/>
        </w:rPr>
        <w:t xml:space="preserve">1.1. </w:t>
      </w:r>
      <w:bookmarkEnd w:id="15"/>
      <w:r w:rsidR="000701EB" w:rsidRPr="00FC4945">
        <w:rPr>
          <w:rFonts w:cs="Times New Roman"/>
          <w:sz w:val="26"/>
          <w:szCs w:val="26"/>
        </w:rPr>
        <w:t>Наличие четко сформулированных, документированных, утвержденных и опубликованных целей и стратегии развития образовательной программы</w:t>
      </w:r>
    </w:p>
    <w:p w:rsidR="00740527" w:rsidRPr="00FC4945" w:rsidRDefault="00740527" w:rsidP="00740527">
      <w:pPr>
        <w:pStyle w:val="Textbody"/>
        <w:spacing w:after="0"/>
        <w:ind w:firstLine="709"/>
        <w:jc w:val="both"/>
        <w:rPr>
          <w:rFonts w:cs="Times New Roman"/>
          <w:bCs/>
          <w:sz w:val="26"/>
          <w:szCs w:val="26"/>
        </w:rPr>
      </w:pPr>
      <w:r w:rsidRPr="00FC4945">
        <w:rPr>
          <w:rFonts w:cs="Times New Roman"/>
          <w:bCs/>
          <w:sz w:val="26"/>
          <w:szCs w:val="26"/>
        </w:rPr>
        <w:t xml:space="preserve">Миссия образовательной программы подготовки бакалавров по направлению «Программная инженерия» состоит в развитии и саморазвитии целостной личности - профессионала мирового уровня, востребованного в одной или нескольких областях профессиональной деятельности бакалавра, способного эффективно участвовать в индустриальной реализации процессов разработки, эксплуатации и сопровождения программных технологий распределенной обработки информации для потребностей инновационной экономики России. </w:t>
      </w:r>
    </w:p>
    <w:p w:rsidR="00740527" w:rsidRPr="00FC4945" w:rsidRDefault="00740527" w:rsidP="00740527">
      <w:pPr>
        <w:pStyle w:val="Textbody"/>
        <w:spacing w:after="0"/>
        <w:ind w:firstLine="709"/>
        <w:jc w:val="both"/>
        <w:rPr>
          <w:rFonts w:cs="Times New Roman"/>
          <w:bCs/>
          <w:sz w:val="26"/>
          <w:szCs w:val="26"/>
        </w:rPr>
      </w:pPr>
      <w:r w:rsidRPr="00FC4945">
        <w:rPr>
          <w:rFonts w:cs="Times New Roman"/>
          <w:bCs/>
          <w:sz w:val="26"/>
          <w:szCs w:val="26"/>
        </w:rPr>
        <w:t>Миссия образовательной программы подготовки магистров по направлению «Программная инженерия» состоит в модернизации образовательной деятельности за счет интеграции проектно-исследовательского и производственно-ориентированного обучения для опережающей подготовки высококвалифицированных инновационно-ориентированных кадров в области программной инженерии, обладающих общекультурными и профессиональными навыками и готовых к cервисно-эксплуатационной, расчетно-проектной, экспериментально-исследовательской, и организационно-управленческой деятельности в области науки и техники, направленной на разработку систематических моделей и надежных методов производства высококачественного программного обеспечения, применение систематизированного, научного и предсказуемого процесса проектирования, разработки и сопровождения программных средств для современных радиоэлектронных устройств и систем.</w:t>
      </w:r>
    </w:p>
    <w:p w:rsidR="00B14498" w:rsidRPr="00FC4945" w:rsidRDefault="00B14498" w:rsidP="00B1449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6" w:name="__RefHeading__4427_1574874229"/>
      <w:r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Миссия и цели программ кафедры согласуются с Миссией НИУ МИЭТ, его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Программой развития и способствуют реализации мероприятий одного из приоритетных направлений развития (ПНР)</w:t>
      </w:r>
      <w:r w:rsidRPr="00FC4945">
        <w:rPr>
          <w:rFonts w:cs="Arial"/>
          <w:b w:val="0"/>
          <w:bCs w:val="0"/>
          <w:color w:val="2D2D46"/>
          <w:sz w:val="26"/>
          <w:szCs w:val="26"/>
          <w:shd w:val="clear" w:color="auto" w:fill="FFFFFF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«Радиоэлектронные устройства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системы»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, которое ориентировано «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подготовку кадров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создание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научно-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lastRenderedPageBreak/>
        <w:t>инновационной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продукции в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области современных систем связи,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информационно-управляющих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систем, систем навигации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позиционирования, интеллектуальных систем для энергосбережения и</w:t>
      </w:r>
      <w:r w:rsidR="00F369D9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высокотехнологичной медицинской техники</w:t>
      </w:r>
      <w:r w:rsidR="00FC4945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»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(см. http://miet.ru/content/s/1441).</w:t>
      </w:r>
    </w:p>
    <w:p w:rsidR="00B14498" w:rsidRPr="00FC4945" w:rsidRDefault="00B14498" w:rsidP="00B14498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Миссия и цели образовательных программ приведены в документе «Основная образовательная программа» (см. </w:t>
      </w:r>
      <w:hyperlink r:id="rId9" w:history="1">
        <w:r w:rsidRPr="00FC4945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sz w:val="26"/>
            <w:szCs w:val="26"/>
          </w:rPr>
          <w:t>http://orioks.miet.ru/</w:t>
        </w:r>
      </w:hyperlink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).</w:t>
      </w:r>
    </w:p>
    <w:p w:rsidR="00FB7A4C" w:rsidRPr="00FC4945" w:rsidRDefault="002B00AA" w:rsidP="00B14498">
      <w:pPr>
        <w:pStyle w:val="2"/>
        <w:keepNext w:val="0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</w:pPr>
      <w:r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 xml:space="preserve">1.2. </w:t>
      </w:r>
      <w:bookmarkEnd w:id="16"/>
      <w:r w:rsidR="00FB7A4C"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Наличие и эффективность методов достижения и корректировки целей образовательной программы</w:t>
      </w:r>
    </w:p>
    <w:p w:rsidR="00BC06A4" w:rsidRPr="00FC4945" w:rsidRDefault="00BC06A4" w:rsidP="00B14498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Цели образовательных программ сформулированы, обсуждены и приняты на заседании кафедры </w:t>
      </w:r>
      <w:r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ИПОВС (</w:t>
      </w:r>
      <w:r w:rsidR="00FB7A4C"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см. протоколы)</w:t>
      </w:r>
      <w:r w:rsidRPr="00FC4945">
        <w:rPr>
          <w:rFonts w:ascii="Times New Roman" w:eastAsia="Times New Roman" w:hAnsi="Times New Roman" w:cs="Times New Roman"/>
          <w:b w:val="0"/>
          <w:bCs w:val="0"/>
          <w:i w:val="0"/>
          <w:iCs w:val="0"/>
          <w:kern w:val="0"/>
          <w:sz w:val="26"/>
          <w:szCs w:val="26"/>
          <w:lang w:eastAsia="ru-RU"/>
        </w:rPr>
        <w:t>,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одобрены Ученым советом МИЭТ и в виде документа «Основная образовательная программа», содержащий информацию и целях ООП, размещен в рабочем пространстве кафедры ИПОВС.</w:t>
      </w:r>
    </w:p>
    <w:p w:rsidR="00FB7A4C" w:rsidRPr="00FC4945" w:rsidRDefault="00FB7A4C" w:rsidP="00FB7A4C">
      <w:pPr>
        <w:autoSpaceDE w:val="0"/>
        <w:adjustRightInd w:val="0"/>
        <w:ind w:firstLine="567"/>
        <w:jc w:val="both"/>
        <w:rPr>
          <w:rFonts w:eastAsia="SymbolMT"/>
          <w:sz w:val="26"/>
          <w:szCs w:val="26"/>
        </w:rPr>
      </w:pPr>
      <w:r w:rsidRPr="00FC4945">
        <w:rPr>
          <w:rFonts w:eastAsia="SymbolMT"/>
          <w:sz w:val="26"/>
          <w:szCs w:val="26"/>
        </w:rPr>
        <w:t>Для достижения целей рабочая группа, включающая преподавателей кафедры, а также преподавателей-совместителей (представителей предприятий и институтов) разрабатывает на основе  согласованных целей и определенных  результатов обучения учебный план (УП) и рабочие программы дисциплин (РП).</w:t>
      </w:r>
    </w:p>
    <w:p w:rsidR="00FB7A4C" w:rsidRPr="00FC4945" w:rsidRDefault="00FB7A4C" w:rsidP="00FB7A4C">
      <w:pPr>
        <w:autoSpaceDE w:val="0"/>
        <w:adjustRightInd w:val="0"/>
        <w:ind w:firstLine="567"/>
        <w:jc w:val="both"/>
        <w:rPr>
          <w:rFonts w:eastAsia="SymbolMT"/>
          <w:sz w:val="26"/>
          <w:szCs w:val="26"/>
        </w:rPr>
      </w:pPr>
      <w:r w:rsidRPr="00FC4945">
        <w:rPr>
          <w:rFonts w:eastAsia="SymbolMT"/>
          <w:sz w:val="26"/>
          <w:szCs w:val="26"/>
        </w:rPr>
        <w:t>Степень достижения целей оценивается кафедрой на основании: анализа результатов обучения по ООП, отчета председателя ГАК, анализа результатов трудоустройства и успехов выпускников программ кафедры.</w:t>
      </w:r>
    </w:p>
    <w:p w:rsidR="00FB7A4C" w:rsidRPr="00FC4945" w:rsidRDefault="00FB7A4C" w:rsidP="00FB7A4C">
      <w:pPr>
        <w:shd w:val="clear" w:color="auto" w:fill="FFFFFF"/>
        <w:ind w:firstLine="567"/>
        <w:jc w:val="both"/>
        <w:rPr>
          <w:sz w:val="26"/>
          <w:szCs w:val="26"/>
        </w:rPr>
      </w:pPr>
      <w:r w:rsidRPr="00FC4945">
        <w:rPr>
          <w:sz w:val="26"/>
          <w:szCs w:val="26"/>
        </w:rPr>
        <w:t>Инициатором пересмотра целей ООП служит работодатель и/или учредитель образовательного учреждения. Причиной может служить изменение конъюнктуры рынка труда, изменение в образовательных стандартах, реорганизация системы высшего образования и т.д. В соответствии с этим вносятся соответствующие предложения, которые рассматриваются на заседании кафедры, и принимается решение об изменении или пересмотре целей программы. Рабочая группа выявляет все связи и на основании утверждённых целей программы вносит соответствующие изменения в Учебный план (утверждаемый впоследствии на Ученом Совете института), после чего ООП с новыми целями публикуется в рабочем пространстве кафедры.</w:t>
      </w:r>
    </w:p>
    <w:p w:rsidR="00044225" w:rsidRPr="00FC4945" w:rsidRDefault="00FB7A4C" w:rsidP="00FB7A4C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C74064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 связи с принятием новой редакции ФГОС ВО разработаны новые редакции «Описаний образовательных программ» кафедры.</w:t>
      </w:r>
      <w:r w:rsidR="00044225" w:rsidRPr="00C74064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Ц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ели, структура и </w:t>
      </w:r>
      <w:r w:rsidR="00D867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их 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особенности </w:t>
      </w:r>
      <w:r w:rsidR="00D867B1" w:rsidRPr="00D867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 рамках ПНР НИУ МИЭТ «Радиоэлектронные устройства и системы»</w:t>
      </w:r>
      <w:r w:rsidR="000B3C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обсуждались на заседании кафедры с участием представителей  ЗАО НТЦ «ЭЛИНС», ОАО НПЦ «ЭЛВИС»; ООО "АНКАД", ООО «Комп</w:t>
      </w:r>
      <w:r w:rsidR="000B3C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ет», ЗАО "Межрегиональная энергосберегающая компания", ОАО «ЗИТЦ», ООО «ХайТекДиджит (</w:t>
      </w:r>
      <w:r w:rsid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см. протокол заседания кафедры</w:t>
      </w:r>
      <w:r w:rsidR="00044225" w:rsidRPr="00C740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).</w:t>
      </w:r>
    </w:p>
    <w:p w:rsidR="002B00AA" w:rsidRPr="00FC4945" w:rsidRDefault="002B00AA" w:rsidP="002B00AA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7" w:name="__RefHeading__4433_1574874229"/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1.3. </w:t>
      </w:r>
      <w:bookmarkEnd w:id="17"/>
      <w:r w:rsidR="00FC4945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Участие всех заинтересованных сторон (администрации, преподавателей, студентов и представителей профессиональных сообществ региона) в определении целей и стратегии развития образовательной программы</w:t>
      </w:r>
    </w:p>
    <w:p w:rsidR="006A2451" w:rsidRDefault="006A2451" w:rsidP="006A2451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определении целей программы, разработке  методического обеспечения, реализации ООП кафедры и их развитии участвуют:</w:t>
      </w:r>
    </w:p>
    <w:p w:rsidR="006A2451" w:rsidRDefault="006A2451" w:rsidP="006A2451">
      <w:pPr>
        <w:autoSpaceDE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преподаватели и руководство кафедры, в том числе преподаватели-выпускники кафедры,</w:t>
      </w:r>
      <w:r>
        <w:rPr>
          <w:bCs/>
          <w:sz w:val="26"/>
          <w:szCs w:val="26"/>
        </w:rPr>
        <w:br/>
        <w:t xml:space="preserve">-  преподаватели-совместители как представители предприятий-работодателей  </w:t>
      </w:r>
      <w:r w:rsidRPr="006A2451">
        <w:rPr>
          <w:rFonts w:cs="Times New Roman"/>
          <w:sz w:val="26"/>
          <w:szCs w:val="26"/>
        </w:rPr>
        <w:t>ЗАО НТЦ «ЭЛИНС», ОАО НПЦ «ЭЛВИС»; ООО "АНКАД", ООО «Комп</w:t>
      </w:r>
      <w:r>
        <w:rPr>
          <w:rFonts w:cs="Times New Roman"/>
          <w:sz w:val="26"/>
          <w:szCs w:val="26"/>
        </w:rPr>
        <w:t>н</w:t>
      </w:r>
      <w:r w:rsidRPr="006A2451">
        <w:rPr>
          <w:rFonts w:cs="Times New Roman"/>
          <w:sz w:val="26"/>
          <w:szCs w:val="26"/>
        </w:rPr>
        <w:t>ет», ЗАО "Межрегиональная энергосберегающая компания", ОАО «ЗИТЦ», ООО «ХайТекДиджит</w:t>
      </w:r>
      <w:r w:rsidRPr="006A2451">
        <w:rPr>
          <w:bCs/>
          <w:sz w:val="26"/>
          <w:szCs w:val="26"/>
        </w:rPr>
        <w:t>).</w:t>
      </w:r>
    </w:p>
    <w:p w:rsidR="006A2451" w:rsidRDefault="006A2451" w:rsidP="006A2451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2356C1">
        <w:rPr>
          <w:bCs/>
          <w:sz w:val="26"/>
          <w:szCs w:val="26"/>
        </w:rPr>
        <w:t xml:space="preserve">Миссия и цели образовательных программ приведены </w:t>
      </w:r>
      <w:r>
        <w:rPr>
          <w:bCs/>
          <w:sz w:val="26"/>
          <w:szCs w:val="26"/>
        </w:rPr>
        <w:t>в соответствующем</w:t>
      </w:r>
      <w:r w:rsidRPr="002356C1">
        <w:rPr>
          <w:bCs/>
          <w:sz w:val="26"/>
          <w:szCs w:val="26"/>
        </w:rPr>
        <w:t xml:space="preserve"> </w:t>
      </w:r>
      <w:r w:rsidRPr="002356C1">
        <w:rPr>
          <w:bCs/>
          <w:sz w:val="26"/>
          <w:szCs w:val="26"/>
        </w:rPr>
        <w:lastRenderedPageBreak/>
        <w:t>документе «Основная</w:t>
      </w:r>
      <w:r w:rsidRPr="002356C1">
        <w:rPr>
          <w:sz w:val="26"/>
          <w:szCs w:val="26"/>
        </w:rPr>
        <w:t xml:space="preserve"> образовательная программа»</w:t>
      </w:r>
      <w:r>
        <w:rPr>
          <w:sz w:val="26"/>
          <w:szCs w:val="26"/>
        </w:rPr>
        <w:t xml:space="preserve"> (</w:t>
      </w:r>
      <w:r w:rsidRPr="002356C1">
        <w:rPr>
          <w:sz w:val="26"/>
          <w:szCs w:val="26"/>
        </w:rPr>
        <w:t xml:space="preserve">см. </w:t>
      </w:r>
      <w:r w:rsidRPr="006B3F0E">
        <w:t>http://orioks.miet.ru/</w:t>
      </w:r>
      <w:r w:rsidRPr="002356C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A2451" w:rsidRDefault="006A2451" w:rsidP="006A2451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Миссия и цели ООП кафедры обсуждаются:</w:t>
      </w:r>
    </w:p>
    <w:p w:rsidR="006A2451" w:rsidRDefault="006A2451" w:rsidP="006A2451">
      <w:pPr>
        <w:autoSpaceDE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встречах со студентами младших курсов,</w:t>
      </w:r>
    </w:p>
    <w:p w:rsidR="006A2451" w:rsidRDefault="00962A05" w:rsidP="006A2451">
      <w:pPr>
        <w:autoSpaceDE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74064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встречах </w:t>
      </w:r>
      <w:r w:rsidR="006A2451">
        <w:rPr>
          <w:sz w:val="26"/>
          <w:szCs w:val="26"/>
        </w:rPr>
        <w:t xml:space="preserve">с абитуриентами (Дни открытых дверей, </w:t>
      </w:r>
      <w:r>
        <w:rPr>
          <w:sz w:val="26"/>
          <w:szCs w:val="26"/>
        </w:rPr>
        <w:t xml:space="preserve">конференция «Творчество юных» </w:t>
      </w:r>
      <w:r w:rsidR="006A2451">
        <w:rPr>
          <w:sz w:val="26"/>
          <w:szCs w:val="26"/>
        </w:rPr>
        <w:t>и т.п. см.</w:t>
      </w:r>
      <w:r w:rsidR="006A2451" w:rsidRPr="00A91227">
        <w:t xml:space="preserve"> </w:t>
      </w:r>
      <w:r w:rsidR="008A7135" w:rsidRPr="008A7135">
        <w:rPr>
          <w:sz w:val="26"/>
          <w:szCs w:val="26"/>
        </w:rPr>
        <w:t>http://www.abiturient.ru/event/52986</w:t>
      </w:r>
      <w:r w:rsidR="006A2451">
        <w:rPr>
          <w:sz w:val="26"/>
          <w:szCs w:val="26"/>
        </w:rPr>
        <w:t>),</w:t>
      </w:r>
    </w:p>
    <w:p w:rsidR="002B00AA" w:rsidRPr="00FC4945" w:rsidRDefault="006A2451" w:rsidP="006A2451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-на встречах с представителями предприятий-работодателей</w:t>
      </w:r>
      <w:r w:rsidR="002B00AA" w:rsidRPr="00FC4945">
        <w:rPr>
          <w:rFonts w:cs="Times New Roman"/>
          <w:sz w:val="26"/>
          <w:szCs w:val="26"/>
        </w:rPr>
        <w:t>.</w:t>
      </w:r>
    </w:p>
    <w:p w:rsidR="002B00AA" w:rsidRPr="00FC4945" w:rsidRDefault="002B00AA" w:rsidP="002B00AA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8" w:name="__RefHeading__4435_1574874229"/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1.4. </w:t>
      </w:r>
      <w:bookmarkEnd w:id="18"/>
      <w:r w:rsidR="00B50F04" w:rsidRPr="00B50F0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Наличие системы гарантии качества образовательной программы, обеспечивающей участие кафедр, других организационных структур, преподавателей, студентов и представителей профессиональных сообществ в процедурах гарантии качества образования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:</w:t>
      </w:r>
    </w:p>
    <w:p w:rsidR="00A3600F" w:rsidRPr="00FC4945" w:rsidRDefault="00A3600F" w:rsidP="00A3600F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Разработка ООП кафедры ведется исходя из требований действующих образовательных стандартов РФ (ФГОС ВО) с учетом специфики региона, отражающей запросы предприятий-работодателей, </w:t>
      </w:r>
      <w:r w:rsidRPr="005B1B70">
        <w:rPr>
          <w:rFonts w:cs="Times New Roman"/>
          <w:sz w:val="26"/>
          <w:szCs w:val="26"/>
        </w:rPr>
        <w:t>в частности, требующей включение в программы дисциплин, посвященных специфике программной инженерии (CMMI)</w:t>
      </w:r>
      <w:r w:rsidR="005B1B70" w:rsidRPr="005B1B70">
        <w:rPr>
          <w:rFonts w:cs="Times New Roman"/>
          <w:sz w:val="26"/>
          <w:szCs w:val="26"/>
        </w:rPr>
        <w:t xml:space="preserve">, в частности: </w:t>
      </w:r>
      <w:r w:rsidR="005B1B70">
        <w:rPr>
          <w:rFonts w:cs="Times New Roman"/>
          <w:sz w:val="26"/>
          <w:szCs w:val="26"/>
        </w:rPr>
        <w:t>«</w:t>
      </w:r>
      <w:r w:rsidR="005B1B70" w:rsidRPr="005B1B70">
        <w:rPr>
          <w:rFonts w:cs="Times New Roman"/>
          <w:sz w:val="26"/>
          <w:szCs w:val="26"/>
        </w:rPr>
        <w:t>Конструирование программного обеспечения</w:t>
      </w:r>
      <w:r w:rsidR="005B1B70">
        <w:rPr>
          <w:rFonts w:cs="Times New Roman"/>
          <w:sz w:val="26"/>
          <w:szCs w:val="26"/>
        </w:rPr>
        <w:t>»</w:t>
      </w:r>
      <w:r w:rsidR="005B1B70" w:rsidRPr="005B1B70">
        <w:rPr>
          <w:rFonts w:cs="Times New Roman"/>
          <w:sz w:val="26"/>
          <w:szCs w:val="26"/>
        </w:rPr>
        <w:t xml:space="preserve">, «Проектирование и архитектура программных систем», </w:t>
      </w:r>
      <w:r w:rsidR="005B1B70">
        <w:rPr>
          <w:rFonts w:cs="Times New Roman"/>
          <w:sz w:val="26"/>
          <w:szCs w:val="26"/>
        </w:rPr>
        <w:t>«Основы промышленного программирования», «Основы теории информации и кодирования»</w:t>
      </w:r>
      <w:r w:rsidR="00CD25B4">
        <w:rPr>
          <w:rFonts w:cs="Times New Roman"/>
          <w:sz w:val="26"/>
          <w:szCs w:val="26"/>
        </w:rPr>
        <w:t xml:space="preserve">, «Теория автоматов и формальных языков» </w:t>
      </w:r>
      <w:r w:rsidR="005B1B70">
        <w:rPr>
          <w:rFonts w:cs="Times New Roman"/>
          <w:sz w:val="26"/>
          <w:szCs w:val="26"/>
        </w:rPr>
        <w:t>и т.п.</w:t>
      </w:r>
      <w:r w:rsidRPr="00FC4945">
        <w:rPr>
          <w:rFonts w:cs="Times New Roman"/>
          <w:sz w:val="26"/>
          <w:szCs w:val="26"/>
        </w:rPr>
        <w:t xml:space="preserve"> </w:t>
      </w:r>
      <w:r w:rsidR="00816785" w:rsidRPr="00FC4945">
        <w:rPr>
          <w:rFonts w:cs="Times New Roman"/>
          <w:sz w:val="26"/>
          <w:szCs w:val="26"/>
        </w:rPr>
        <w:t>Кроме того, и р</w:t>
      </w:r>
      <w:r w:rsidRPr="00FC4945">
        <w:rPr>
          <w:rFonts w:cs="Times New Roman"/>
          <w:sz w:val="26"/>
          <w:szCs w:val="26"/>
        </w:rPr>
        <w:t>азработка</w:t>
      </w:r>
      <w:r w:rsidR="00816785" w:rsidRPr="00FC4945">
        <w:rPr>
          <w:rFonts w:cs="Times New Roman"/>
          <w:sz w:val="26"/>
          <w:szCs w:val="26"/>
        </w:rPr>
        <w:t>,</w:t>
      </w:r>
      <w:r w:rsidRPr="00FC4945">
        <w:rPr>
          <w:rFonts w:cs="Times New Roman"/>
          <w:sz w:val="26"/>
          <w:szCs w:val="26"/>
        </w:rPr>
        <w:t xml:space="preserve"> и реализация ООП кафедры ведется в соответствии со стандартами СМК образовательной деятельности МИЭТ.</w:t>
      </w:r>
    </w:p>
    <w:p w:rsidR="005E1EBC" w:rsidRDefault="005E1EBC" w:rsidP="005E1EBC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Преподаватели кафедры ИПОВС, студенты и аспиранты принимали активное участие в международной </w:t>
      </w:r>
      <w:r w:rsidR="002F7E98">
        <w:rPr>
          <w:sz w:val="26"/>
          <w:szCs w:val="26"/>
        </w:rPr>
        <w:t xml:space="preserve">профессионально-общественной </w:t>
      </w:r>
      <w:r>
        <w:rPr>
          <w:sz w:val="26"/>
          <w:szCs w:val="26"/>
        </w:rPr>
        <w:t xml:space="preserve">аккредитации </w:t>
      </w:r>
      <w:r w:rsidR="002F7E98">
        <w:rPr>
          <w:sz w:val="26"/>
          <w:szCs w:val="26"/>
        </w:rPr>
        <w:t xml:space="preserve">образовательной программы «Программная инженерия» 231000.62, 231000.68 </w:t>
      </w:r>
      <w:r w:rsidRPr="00E66570">
        <w:rPr>
          <w:sz w:val="26"/>
          <w:szCs w:val="26"/>
        </w:rPr>
        <w:t>(с</w:t>
      </w:r>
      <w:r w:rsidR="002F7E98">
        <w:rPr>
          <w:sz w:val="26"/>
          <w:szCs w:val="26"/>
        </w:rPr>
        <w:t>видетельство</w:t>
      </w:r>
      <w:r w:rsidR="002F7E98" w:rsidRPr="002F7E98">
        <w:t xml:space="preserve"> </w:t>
      </w:r>
      <w:r w:rsidR="002F7E98" w:rsidRPr="002F7E98">
        <w:rPr>
          <w:sz w:val="26"/>
          <w:szCs w:val="26"/>
        </w:rPr>
        <w:t>http://www.miet.ru/content/s/890/e/59200/34</w:t>
      </w:r>
      <w:r w:rsidRPr="00E66570">
        <w:rPr>
          <w:sz w:val="26"/>
          <w:szCs w:val="26"/>
        </w:rPr>
        <w:t xml:space="preserve">). </w:t>
      </w:r>
      <w:r w:rsidR="00A05AE5" w:rsidRPr="00FC4945">
        <w:rPr>
          <w:rFonts w:cs="Times New Roman"/>
          <w:sz w:val="26"/>
          <w:szCs w:val="26"/>
        </w:rPr>
        <w:t xml:space="preserve">Реализации политики повышения качества ООП способствуют проекты, выполняемые бакалаврами и магистрантами кафедры под руководством доцентов и профессоров ИПОВС, а также </w:t>
      </w:r>
      <w:r w:rsidR="00A05AE5" w:rsidRPr="00A05AE5">
        <w:rPr>
          <w:rFonts w:cs="Times New Roman"/>
          <w:sz w:val="26"/>
          <w:szCs w:val="26"/>
        </w:rPr>
        <w:t>участие в конкурсах выпускных работ и дипломных проектов, в том числе межвузовских и всероссийских (Д. Разинкин, Д.Мозгунов. О.Артемьева, П.Юсупова, А.Виноградова</w:t>
      </w:r>
      <w:r w:rsidR="00A05AE5">
        <w:rPr>
          <w:rFonts w:cs="Times New Roman"/>
          <w:sz w:val="26"/>
          <w:szCs w:val="26"/>
        </w:rPr>
        <w:t xml:space="preserve"> (</w:t>
      </w:r>
      <w:r w:rsidR="00A05AE5" w:rsidRPr="00A05AE5">
        <w:rPr>
          <w:rFonts w:cs="Times New Roman"/>
          <w:sz w:val="26"/>
          <w:szCs w:val="26"/>
        </w:rPr>
        <w:t>http://www.miet.ru/news/57709</w:t>
      </w:r>
      <w:r w:rsidR="00A05AE5">
        <w:rPr>
          <w:rFonts w:cs="Times New Roman"/>
          <w:sz w:val="26"/>
          <w:szCs w:val="26"/>
        </w:rPr>
        <w:t>)</w:t>
      </w:r>
      <w:r w:rsidRPr="00E66570">
        <w:rPr>
          <w:sz w:val="26"/>
          <w:szCs w:val="26"/>
        </w:rPr>
        <w:t>:</w:t>
      </w:r>
    </w:p>
    <w:p w:rsidR="00651542" w:rsidRPr="00651542" w:rsidRDefault="005E1EBC" w:rsidP="00651542">
      <w:pPr>
        <w:ind w:firstLine="567"/>
        <w:jc w:val="both"/>
        <w:rPr>
          <w:rFonts w:cs="Times New Roman"/>
          <w:sz w:val="26"/>
          <w:szCs w:val="26"/>
        </w:rPr>
      </w:pPr>
      <w:r w:rsidRPr="00651542">
        <w:rPr>
          <w:rFonts w:cs="Times New Roman"/>
          <w:sz w:val="26"/>
          <w:szCs w:val="26"/>
        </w:rPr>
        <w:t xml:space="preserve">В 2014г. </w:t>
      </w:r>
      <w:r w:rsidR="00651542" w:rsidRPr="00651542">
        <w:rPr>
          <w:rFonts w:cs="Times New Roman"/>
          <w:sz w:val="26"/>
          <w:szCs w:val="26"/>
        </w:rPr>
        <w:t xml:space="preserve">преподавателями </w:t>
      </w:r>
      <w:r w:rsidRPr="00651542">
        <w:rPr>
          <w:rFonts w:cs="Times New Roman"/>
          <w:sz w:val="26"/>
          <w:szCs w:val="26"/>
        </w:rPr>
        <w:t>кафедр</w:t>
      </w:r>
      <w:r w:rsidR="00651542" w:rsidRPr="00651542">
        <w:rPr>
          <w:rFonts w:cs="Times New Roman"/>
          <w:sz w:val="26"/>
          <w:szCs w:val="26"/>
        </w:rPr>
        <w:t>ы</w:t>
      </w:r>
      <w:r w:rsidRPr="00651542">
        <w:rPr>
          <w:rFonts w:cs="Times New Roman"/>
          <w:sz w:val="26"/>
          <w:szCs w:val="26"/>
        </w:rPr>
        <w:t xml:space="preserve"> </w:t>
      </w:r>
      <w:r w:rsidR="00651542" w:rsidRPr="00651542">
        <w:rPr>
          <w:rFonts w:cs="Times New Roman"/>
          <w:sz w:val="26"/>
          <w:szCs w:val="26"/>
        </w:rPr>
        <w:t xml:space="preserve">проф.Портновым Е.М., доц. Городиловым А.В. и Кононовой А.И., </w:t>
      </w:r>
      <w:r w:rsidR="00CD25B4" w:rsidRPr="00651542">
        <w:rPr>
          <w:rFonts w:cs="Times New Roman"/>
          <w:sz w:val="26"/>
          <w:szCs w:val="26"/>
        </w:rPr>
        <w:t xml:space="preserve">запущен </w:t>
      </w:r>
      <w:r w:rsidR="00651542" w:rsidRPr="00651542">
        <w:rPr>
          <w:rFonts w:cs="Times New Roman"/>
          <w:sz w:val="26"/>
          <w:szCs w:val="26"/>
        </w:rPr>
        <w:t xml:space="preserve">разработанный в рамках ГОСТ Р ИСО 9004-2010 совместно с кафедрой ССК и </w:t>
      </w:r>
      <w:r w:rsidR="00CD25B4" w:rsidRPr="00651542">
        <w:rPr>
          <w:rFonts w:cs="Times New Roman"/>
          <w:sz w:val="26"/>
          <w:szCs w:val="26"/>
        </w:rPr>
        <w:t xml:space="preserve">прошедший опытную эксплуатацию в 2013г. сайт «Устойчивый успех» (http://sustain.su/), </w:t>
      </w:r>
      <w:r w:rsidRPr="00651542">
        <w:rPr>
          <w:rFonts w:cs="Times New Roman"/>
          <w:sz w:val="26"/>
          <w:szCs w:val="26"/>
        </w:rPr>
        <w:t>посвященны</w:t>
      </w:r>
      <w:r w:rsidR="00CD25B4" w:rsidRPr="00651542">
        <w:rPr>
          <w:rFonts w:cs="Times New Roman"/>
          <w:sz w:val="26"/>
          <w:szCs w:val="26"/>
        </w:rPr>
        <w:t>й</w:t>
      </w:r>
      <w:r w:rsidRPr="00651542">
        <w:rPr>
          <w:rFonts w:cs="Times New Roman"/>
          <w:sz w:val="26"/>
          <w:szCs w:val="26"/>
        </w:rPr>
        <w:t xml:space="preserve"> совершенствованию процедур оценк</w:t>
      </w:r>
      <w:r w:rsidR="00651542" w:rsidRPr="00651542">
        <w:rPr>
          <w:rFonts w:cs="Times New Roman"/>
          <w:sz w:val="26"/>
          <w:szCs w:val="26"/>
        </w:rPr>
        <w:t>и</w:t>
      </w:r>
    </w:p>
    <w:p w:rsidR="00651542" w:rsidRPr="00651542" w:rsidRDefault="00651542" w:rsidP="003613B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714" w:hanging="357"/>
        <w:textAlignment w:val="auto"/>
        <w:rPr>
          <w:rFonts w:cs="Times New Roman"/>
          <w:sz w:val="26"/>
          <w:szCs w:val="26"/>
        </w:rPr>
      </w:pPr>
      <w:r w:rsidRPr="00651542">
        <w:rPr>
          <w:rFonts w:cs="Times New Roman"/>
          <w:sz w:val="26"/>
          <w:szCs w:val="26"/>
        </w:rPr>
        <w:t>эффективного использования ресурсов;</w:t>
      </w:r>
    </w:p>
    <w:p w:rsidR="00651542" w:rsidRPr="00651542" w:rsidRDefault="00651542" w:rsidP="003613B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sz w:val="26"/>
          <w:szCs w:val="26"/>
        </w:rPr>
      </w:pPr>
      <w:r w:rsidRPr="00651542">
        <w:rPr>
          <w:rFonts w:cs="Times New Roman"/>
          <w:sz w:val="26"/>
          <w:szCs w:val="26"/>
        </w:rPr>
        <w:t>принятия решений на основе фактов;</w:t>
      </w:r>
    </w:p>
    <w:p w:rsidR="00651542" w:rsidRPr="00651542" w:rsidRDefault="00651542" w:rsidP="003613B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textAlignment w:val="auto"/>
        <w:rPr>
          <w:rFonts w:cs="Times New Roman"/>
          <w:sz w:val="26"/>
          <w:szCs w:val="26"/>
        </w:rPr>
      </w:pPr>
      <w:r w:rsidRPr="00651542">
        <w:rPr>
          <w:rFonts w:cs="Times New Roman"/>
          <w:sz w:val="26"/>
          <w:szCs w:val="26"/>
        </w:rPr>
        <w:t>акцентирования внимания на удовлетворении запросов потребителей, а также потребностей и ожиданий других заинтер</w:t>
      </w:r>
      <w:r w:rsidRPr="00651542">
        <w:rPr>
          <w:rFonts w:cs="Times New Roman"/>
          <w:sz w:val="26"/>
          <w:szCs w:val="26"/>
        </w:rPr>
        <w:t>е</w:t>
      </w:r>
      <w:r w:rsidRPr="00651542">
        <w:rPr>
          <w:rFonts w:cs="Times New Roman"/>
          <w:sz w:val="26"/>
          <w:szCs w:val="26"/>
        </w:rPr>
        <w:t>сованных сторон,</w:t>
      </w:r>
    </w:p>
    <w:p w:rsidR="00651542" w:rsidRPr="00651542" w:rsidRDefault="00651542" w:rsidP="00651542">
      <w:pPr>
        <w:widowControl/>
        <w:shd w:val="clear" w:color="auto" w:fill="FFFFFF"/>
        <w:suppressAutoHyphens w:val="0"/>
        <w:autoSpaceDN/>
        <w:ind w:left="360"/>
        <w:textAlignment w:val="auto"/>
        <w:rPr>
          <w:rFonts w:cs="Times New Roman"/>
          <w:sz w:val="26"/>
          <w:szCs w:val="26"/>
        </w:rPr>
      </w:pPr>
      <w:r w:rsidRPr="00651542">
        <w:rPr>
          <w:rFonts w:cs="Times New Roman"/>
          <w:sz w:val="26"/>
          <w:szCs w:val="26"/>
        </w:rPr>
        <w:t>что применимо к специфике ПНР-2 НИУ МИЭТ.</w:t>
      </w:r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</w:p>
    <w:p w:rsidR="00AC65B7" w:rsidRPr="00FC4945" w:rsidRDefault="00AC65B7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СТАНДАРТ 2. УТВЕРЖДЕНИЕ, МОНИТОРИНГ И ПЕРИОДИЧЕСКАЯ ОЦЕНКА ПРОГРАММЫ И КВАЛИФИКАЦИЙ</w:t>
      </w:r>
      <w:bookmarkEnd w:id="0"/>
    </w:p>
    <w:p w:rsidR="00D200BB" w:rsidRPr="00C31699" w:rsidRDefault="00D200BB" w:rsidP="00D200BB">
      <w:pPr>
        <w:autoSpaceDE w:val="0"/>
        <w:adjustRightInd w:val="0"/>
        <w:jc w:val="both"/>
        <w:rPr>
          <w:sz w:val="26"/>
          <w:szCs w:val="26"/>
        </w:rPr>
      </w:pPr>
      <w:r w:rsidRPr="00AE17C5">
        <w:rPr>
          <w:sz w:val="26"/>
          <w:szCs w:val="26"/>
        </w:rPr>
        <w:t xml:space="preserve">2.1. </w:t>
      </w:r>
      <w:r w:rsidRPr="00C31699">
        <w:rPr>
          <w:sz w:val="26"/>
          <w:szCs w:val="26"/>
        </w:rPr>
        <w:t xml:space="preserve">Периодический пересмотр рабочих учебных планов и программ учебных дисциплин в соответствии с целями </w:t>
      </w:r>
      <w:r>
        <w:rPr>
          <w:sz w:val="26"/>
          <w:szCs w:val="26"/>
        </w:rPr>
        <w:t>и</w:t>
      </w:r>
      <w:r w:rsidRPr="00C31699">
        <w:rPr>
          <w:sz w:val="26"/>
          <w:szCs w:val="26"/>
        </w:rPr>
        <w:t xml:space="preserve"> результатами реализации образовательной программы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Рабочие учебные планы и программы учебных дисциплин пересматриваются ежегодно по результатам анализа: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</w:t>
      </w:r>
      <w:r w:rsidR="00F512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текущей успеваемости, итоговой аттестации студентов, отчетов председателя ГАК</w:t>
      </w:r>
      <w:r w:rsidR="00C35D87">
        <w:rPr>
          <w:bCs/>
          <w:sz w:val="26"/>
          <w:szCs w:val="26"/>
        </w:rPr>
        <w:t>;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отзывов и рецензий н</w:t>
      </w:r>
      <w:r w:rsidR="00C35D87">
        <w:rPr>
          <w:bCs/>
          <w:sz w:val="26"/>
          <w:szCs w:val="26"/>
        </w:rPr>
        <w:t>а выполненные дипломные проекты;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достижения целей ООП</w:t>
      </w:r>
      <w:r w:rsidR="00C35D87">
        <w:rPr>
          <w:bCs/>
          <w:sz w:val="26"/>
          <w:szCs w:val="26"/>
        </w:rPr>
        <w:t>;</w:t>
      </w:r>
    </w:p>
    <w:p w:rsidR="00D200BB" w:rsidRPr="00C35D87" w:rsidRDefault="00D200BB" w:rsidP="00F5124A">
      <w:pPr>
        <w:autoSpaceDE w:val="0"/>
        <w:adjustRightInd w:val="0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выполненных научно-методических работ </w:t>
      </w:r>
      <w:r>
        <w:rPr>
          <w:sz w:val="26"/>
          <w:szCs w:val="26"/>
        </w:rPr>
        <w:t>(</w:t>
      </w:r>
      <w:r w:rsidRPr="002356C1">
        <w:rPr>
          <w:sz w:val="26"/>
          <w:szCs w:val="26"/>
        </w:rPr>
        <w:t>см</w:t>
      </w:r>
      <w:r w:rsidRPr="00C35D87">
        <w:rPr>
          <w:bCs/>
          <w:sz w:val="26"/>
          <w:szCs w:val="26"/>
        </w:rPr>
        <w:t>. http://orioks.miet.ru/)</w:t>
      </w:r>
      <w:r w:rsidR="00C35D87" w:rsidRPr="00C35D87">
        <w:rPr>
          <w:bCs/>
          <w:sz w:val="26"/>
          <w:szCs w:val="26"/>
        </w:rPr>
        <w:t>;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обращений предприятий-работодателей</w:t>
      </w:r>
      <w:r w:rsidR="00C35D87">
        <w:rPr>
          <w:sz w:val="26"/>
          <w:szCs w:val="26"/>
        </w:rPr>
        <w:t>;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352A">
        <w:rPr>
          <w:sz w:val="26"/>
          <w:szCs w:val="26"/>
        </w:rPr>
        <w:t>конъюнктуры рынка труда</w:t>
      </w:r>
      <w:r w:rsidR="00C35D87">
        <w:rPr>
          <w:sz w:val="26"/>
          <w:szCs w:val="26"/>
        </w:rPr>
        <w:t>;</w:t>
      </w:r>
      <w:r w:rsidRPr="00F0352A">
        <w:rPr>
          <w:sz w:val="26"/>
          <w:szCs w:val="26"/>
        </w:rPr>
        <w:t xml:space="preserve"> </w:t>
      </w:r>
    </w:p>
    <w:p w:rsidR="00D200BB" w:rsidRDefault="00D200BB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352A">
        <w:rPr>
          <w:sz w:val="26"/>
          <w:szCs w:val="26"/>
        </w:rPr>
        <w:t>изменени</w:t>
      </w:r>
      <w:r w:rsidR="00C35D87">
        <w:rPr>
          <w:sz w:val="26"/>
          <w:szCs w:val="26"/>
        </w:rPr>
        <w:t>й</w:t>
      </w:r>
      <w:r w:rsidRPr="00F0352A">
        <w:rPr>
          <w:sz w:val="26"/>
          <w:szCs w:val="26"/>
        </w:rPr>
        <w:t xml:space="preserve"> в образовательных стандартах, реорганизаци</w:t>
      </w:r>
      <w:r w:rsidR="00C35D87">
        <w:rPr>
          <w:sz w:val="26"/>
          <w:szCs w:val="26"/>
        </w:rPr>
        <w:t>и</w:t>
      </w:r>
      <w:r w:rsidRPr="00F0352A">
        <w:rPr>
          <w:sz w:val="26"/>
          <w:szCs w:val="26"/>
        </w:rPr>
        <w:t xml:space="preserve"> системы высшего образования</w:t>
      </w:r>
      <w:r>
        <w:rPr>
          <w:sz w:val="26"/>
          <w:szCs w:val="26"/>
        </w:rPr>
        <w:t>,</w:t>
      </w:r>
    </w:p>
    <w:p w:rsidR="00D200BB" w:rsidRDefault="00C35D87" w:rsidP="00F5124A">
      <w:pPr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изменений</w:t>
      </w:r>
      <w:r w:rsidR="00D200BB">
        <w:rPr>
          <w:sz w:val="26"/>
          <w:szCs w:val="26"/>
        </w:rPr>
        <w:t xml:space="preserve"> в системе технического регулирования РФ, вв</w:t>
      </w:r>
      <w:r>
        <w:rPr>
          <w:sz w:val="26"/>
          <w:szCs w:val="26"/>
        </w:rPr>
        <w:t xml:space="preserve">ода </w:t>
      </w:r>
      <w:r w:rsidR="00D200BB">
        <w:rPr>
          <w:sz w:val="26"/>
          <w:szCs w:val="26"/>
        </w:rPr>
        <w:t>новых редакций технических регламентов и национальных стандартов.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Обновленные рабочие программ представлены в рабочем пространстве кафедры </w:t>
      </w:r>
      <w:r w:rsidR="00C35D87">
        <w:rPr>
          <w:sz w:val="26"/>
          <w:szCs w:val="26"/>
        </w:rPr>
        <w:t xml:space="preserve">ИПОВС </w:t>
      </w:r>
      <w:r>
        <w:rPr>
          <w:sz w:val="26"/>
          <w:szCs w:val="26"/>
        </w:rPr>
        <w:t>(</w:t>
      </w:r>
      <w:r w:rsidRPr="002356C1">
        <w:rPr>
          <w:sz w:val="26"/>
          <w:szCs w:val="26"/>
        </w:rPr>
        <w:t xml:space="preserve">см. </w:t>
      </w:r>
      <w:r w:rsidRPr="006B3F0E">
        <w:t>http://orioks.miet.ru/</w:t>
      </w:r>
      <w:r w:rsidRPr="002356C1">
        <w:rPr>
          <w:sz w:val="26"/>
          <w:szCs w:val="26"/>
        </w:rPr>
        <w:t>)</w:t>
      </w:r>
      <w:r>
        <w:rPr>
          <w:bCs/>
          <w:sz w:val="26"/>
          <w:szCs w:val="26"/>
        </w:rPr>
        <w:t xml:space="preserve"> .</w:t>
      </w:r>
    </w:p>
    <w:p w:rsidR="00D200BB" w:rsidRPr="006F57E7" w:rsidRDefault="00D200BB" w:rsidP="00D200BB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2014</w:t>
      </w:r>
      <w:r w:rsidR="00C35D87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 xml:space="preserve">г. пересмотр РП, УП, ООП кафедры </w:t>
      </w:r>
      <w:r w:rsidR="00C35D87">
        <w:rPr>
          <w:bCs/>
          <w:sz w:val="26"/>
          <w:szCs w:val="26"/>
        </w:rPr>
        <w:t xml:space="preserve">проводился </w:t>
      </w:r>
      <w:r>
        <w:rPr>
          <w:bCs/>
          <w:sz w:val="26"/>
          <w:szCs w:val="26"/>
        </w:rPr>
        <w:t>в соответствии с техническими заданиями НИУ, связанными с принятием новой редакции ФГОС ВО. Были проанализированы перечни компетенций, формируемых программами, структура результатов обучения по дисциплинам (подкомпетенции), внесены изменения в УМК учебных дисциплин.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ООП, УП, РП дисциплин </w:t>
      </w:r>
      <w:r w:rsidR="00C35D87">
        <w:rPr>
          <w:sz w:val="26"/>
          <w:szCs w:val="26"/>
        </w:rPr>
        <w:t xml:space="preserve">проводится </w:t>
      </w:r>
      <w:r>
        <w:rPr>
          <w:sz w:val="26"/>
          <w:szCs w:val="26"/>
        </w:rPr>
        <w:t>в соответствии с целями и миссией ООП, с учетом данных о лучших практиках российских и зарубежных предприятий и кампаний. Результаты обучения формулир</w:t>
      </w:r>
      <w:r w:rsidR="00430BC8">
        <w:rPr>
          <w:sz w:val="26"/>
          <w:szCs w:val="26"/>
        </w:rPr>
        <w:t xml:space="preserve">уются в рамках </w:t>
      </w:r>
      <w:r>
        <w:rPr>
          <w:sz w:val="26"/>
          <w:szCs w:val="26"/>
        </w:rPr>
        <w:t xml:space="preserve">компетентностного подхода. С учетом сформулированных результатов обучения, разработаны фонды оценочных средств и методические рекомендации по применению активных и интерактивных методов и форм, организация самостоятельной работы студентов </w:t>
      </w:r>
      <w:r w:rsidR="00430BC8">
        <w:rPr>
          <w:sz w:val="26"/>
          <w:szCs w:val="26"/>
        </w:rPr>
        <w:t xml:space="preserve">по каждой </w:t>
      </w:r>
      <w:r>
        <w:rPr>
          <w:sz w:val="26"/>
          <w:szCs w:val="26"/>
        </w:rPr>
        <w:t>дисциплин</w:t>
      </w:r>
      <w:r w:rsidR="00430BC8">
        <w:rPr>
          <w:sz w:val="26"/>
          <w:szCs w:val="26"/>
        </w:rPr>
        <w:t>е</w:t>
      </w:r>
      <w:r>
        <w:rPr>
          <w:sz w:val="26"/>
          <w:szCs w:val="26"/>
        </w:rPr>
        <w:t xml:space="preserve"> кафедры</w:t>
      </w:r>
      <w:r w:rsidR="00430B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30BC8">
        <w:rPr>
          <w:sz w:val="26"/>
          <w:szCs w:val="26"/>
        </w:rPr>
        <w:t xml:space="preserve">Вышесказанное </w:t>
      </w:r>
      <w:r>
        <w:rPr>
          <w:sz w:val="26"/>
          <w:szCs w:val="26"/>
        </w:rPr>
        <w:t>отраж</w:t>
      </w:r>
      <w:r w:rsidR="00430BC8">
        <w:rPr>
          <w:sz w:val="26"/>
          <w:szCs w:val="26"/>
        </w:rPr>
        <w:t xml:space="preserve">ается </w:t>
      </w:r>
      <w:r>
        <w:rPr>
          <w:sz w:val="26"/>
          <w:szCs w:val="26"/>
        </w:rPr>
        <w:t>в рабочих программах дисциплин и соответствующих методических разработках для преподавателей и для студентов, представленных в рабочем пространстве каф</w:t>
      </w:r>
      <w:r w:rsidR="00430BC8">
        <w:rPr>
          <w:sz w:val="26"/>
          <w:szCs w:val="26"/>
        </w:rPr>
        <w:t>. ИПОВС</w:t>
      </w:r>
      <w:r>
        <w:rPr>
          <w:sz w:val="26"/>
          <w:szCs w:val="26"/>
        </w:rPr>
        <w:t xml:space="preserve"> (</w:t>
      </w:r>
      <w:r w:rsidRPr="00430BC8">
        <w:rPr>
          <w:sz w:val="26"/>
          <w:szCs w:val="26"/>
        </w:rPr>
        <w:t>http://orioks.miet.ru/</w:t>
      </w:r>
      <w:r w:rsidRPr="002356C1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Ожидаемые результаты обучения </w:t>
      </w:r>
      <w:r w:rsidR="00430BC8">
        <w:rPr>
          <w:sz w:val="26"/>
          <w:szCs w:val="26"/>
        </w:rPr>
        <w:t xml:space="preserve">также содержатся </w:t>
      </w:r>
      <w:r>
        <w:rPr>
          <w:sz w:val="26"/>
          <w:szCs w:val="26"/>
        </w:rPr>
        <w:t xml:space="preserve">в </w:t>
      </w:r>
      <w:r w:rsidR="00430BC8" w:rsidRPr="00430BC8">
        <w:rPr>
          <w:sz w:val="26"/>
          <w:szCs w:val="26"/>
        </w:rPr>
        <w:t xml:space="preserve">РПК ИПОВС </w:t>
      </w:r>
      <w:r w:rsidR="00430BC8">
        <w:rPr>
          <w:sz w:val="26"/>
          <w:szCs w:val="26"/>
        </w:rPr>
        <w:t xml:space="preserve">в соответствующей </w:t>
      </w:r>
      <w:r>
        <w:rPr>
          <w:sz w:val="26"/>
          <w:szCs w:val="26"/>
        </w:rPr>
        <w:t>документ</w:t>
      </w:r>
      <w:r w:rsidR="00430BC8">
        <w:rPr>
          <w:sz w:val="26"/>
          <w:szCs w:val="26"/>
        </w:rPr>
        <w:t>ации</w:t>
      </w:r>
      <w:r>
        <w:rPr>
          <w:sz w:val="26"/>
          <w:szCs w:val="26"/>
        </w:rPr>
        <w:t xml:space="preserve"> (</w:t>
      </w:r>
      <w:r w:rsidRPr="00430BC8">
        <w:rPr>
          <w:sz w:val="26"/>
          <w:szCs w:val="26"/>
        </w:rPr>
        <w:t>http://orioks.miet.ru/</w:t>
      </w:r>
      <w:r>
        <w:rPr>
          <w:sz w:val="26"/>
          <w:szCs w:val="26"/>
        </w:rPr>
        <w:t>), обсуждаются со студентами младших курсов на встречах с заведующим кафедрой, на встречах с абитуриентами</w:t>
      </w:r>
      <w:r w:rsidR="00430BC8">
        <w:rPr>
          <w:sz w:val="26"/>
          <w:szCs w:val="26"/>
        </w:rPr>
        <w:t>, на регламентированных смотрах подготовки ВКР бакалавров и магистров кафедры.</w:t>
      </w:r>
    </w:p>
    <w:p w:rsidR="00D200BB" w:rsidRDefault="00D200BB" w:rsidP="00D200BB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Учебные планы, реализуемых кафедрой ООП, обеспечивают преемственность уровней образования:</w:t>
      </w:r>
    </w:p>
    <w:p w:rsidR="00430BC8" w:rsidRPr="003613B7" w:rsidRDefault="00430BC8" w:rsidP="003613B7">
      <w:pPr>
        <w:pStyle w:val="a9"/>
        <w:numPr>
          <w:ilvl w:val="0"/>
          <w:numId w:val="1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3613B7">
        <w:rPr>
          <w:sz w:val="26"/>
          <w:szCs w:val="26"/>
        </w:rPr>
        <w:t xml:space="preserve">программы подготовки бакалавров по направлению </w:t>
      </w:r>
      <w:r w:rsidRPr="003613B7">
        <w:rPr>
          <w:rFonts w:cs="Times New Roman"/>
          <w:bCs/>
          <w:i/>
          <w:sz w:val="26"/>
          <w:szCs w:val="26"/>
        </w:rPr>
        <w:t>09.03.04 «Программная инженерия»;</w:t>
      </w:r>
    </w:p>
    <w:p w:rsidR="00430BC8" w:rsidRPr="003613B7" w:rsidRDefault="00430BC8" w:rsidP="003613B7">
      <w:pPr>
        <w:pStyle w:val="a9"/>
        <w:numPr>
          <w:ilvl w:val="0"/>
          <w:numId w:val="1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3613B7">
        <w:rPr>
          <w:sz w:val="26"/>
          <w:szCs w:val="26"/>
        </w:rPr>
        <w:t xml:space="preserve">программы подготовки магистров по направлению </w:t>
      </w:r>
      <w:r w:rsidRPr="003613B7">
        <w:rPr>
          <w:rFonts w:cs="Times New Roman"/>
          <w:bCs/>
          <w:i/>
          <w:sz w:val="26"/>
          <w:szCs w:val="26"/>
        </w:rPr>
        <w:t>09.04.04 «Программная инженерия»</w:t>
      </w:r>
      <w:r w:rsidR="003613B7" w:rsidRPr="003613B7">
        <w:rPr>
          <w:rFonts w:cs="Times New Roman"/>
          <w:bCs/>
          <w:i/>
          <w:sz w:val="26"/>
          <w:szCs w:val="26"/>
        </w:rPr>
        <w:t>;</w:t>
      </w:r>
    </w:p>
    <w:p w:rsidR="00430BC8" w:rsidRPr="003613B7" w:rsidRDefault="00430BC8" w:rsidP="003613B7">
      <w:pPr>
        <w:pStyle w:val="a9"/>
        <w:numPr>
          <w:ilvl w:val="0"/>
          <w:numId w:val="11"/>
        </w:numPr>
        <w:shd w:val="clear" w:color="auto" w:fill="FFFFFF"/>
        <w:jc w:val="both"/>
        <w:rPr>
          <w:rFonts w:cs="Times New Roman"/>
          <w:sz w:val="26"/>
          <w:szCs w:val="26"/>
        </w:rPr>
      </w:pPr>
      <w:r w:rsidRPr="003613B7">
        <w:rPr>
          <w:sz w:val="26"/>
          <w:szCs w:val="26"/>
        </w:rPr>
        <w:t>программ подготовки аспирантов по специальностям 05.13.01 и 05.13.06.</w:t>
      </w:r>
    </w:p>
    <w:p w:rsidR="00F5124A" w:rsidRPr="00A17839" w:rsidRDefault="00F5124A" w:rsidP="00A17839">
      <w:pPr>
        <w:autoSpaceDE w:val="0"/>
        <w:adjustRightInd w:val="0"/>
        <w:ind w:left="360" w:firstLine="349"/>
        <w:jc w:val="both"/>
        <w:rPr>
          <w:sz w:val="26"/>
          <w:szCs w:val="26"/>
        </w:rPr>
      </w:pPr>
      <w:r w:rsidRPr="00A17839">
        <w:rPr>
          <w:sz w:val="26"/>
          <w:szCs w:val="26"/>
        </w:rPr>
        <w:t>Контингент студентов, осваивающих программы</w:t>
      </w:r>
      <w:r w:rsidR="00A17839">
        <w:rPr>
          <w:sz w:val="26"/>
          <w:szCs w:val="26"/>
        </w:rPr>
        <w:t xml:space="preserve"> </w:t>
      </w:r>
      <w:r w:rsidRPr="00A17839">
        <w:rPr>
          <w:sz w:val="26"/>
          <w:szCs w:val="26"/>
        </w:rPr>
        <w:t xml:space="preserve">бакалавриата по направлению </w:t>
      </w:r>
      <w:r w:rsidR="00A17839" w:rsidRPr="00A17839">
        <w:rPr>
          <w:rFonts w:cs="Times New Roman"/>
          <w:bCs/>
          <w:sz w:val="26"/>
          <w:szCs w:val="26"/>
        </w:rPr>
        <w:t>09.03.04</w:t>
      </w:r>
      <w:r w:rsidR="00A17839">
        <w:rPr>
          <w:rFonts w:cs="Times New Roman"/>
          <w:bCs/>
          <w:i/>
          <w:sz w:val="26"/>
          <w:szCs w:val="26"/>
        </w:rPr>
        <w:t xml:space="preserve"> </w:t>
      </w:r>
      <w:r w:rsidRPr="00A17839">
        <w:rPr>
          <w:sz w:val="26"/>
          <w:szCs w:val="26"/>
        </w:rPr>
        <w:t>на 1.1</w:t>
      </w:r>
      <w:r w:rsidR="00A17839">
        <w:rPr>
          <w:sz w:val="26"/>
          <w:szCs w:val="26"/>
        </w:rPr>
        <w:t>2</w:t>
      </w:r>
      <w:r w:rsidRPr="00A17839">
        <w:rPr>
          <w:sz w:val="26"/>
          <w:szCs w:val="26"/>
        </w:rPr>
        <w:t xml:space="preserve">.2014 составляет </w:t>
      </w:r>
      <w:r w:rsidR="00A17839">
        <w:rPr>
          <w:sz w:val="26"/>
          <w:szCs w:val="26"/>
        </w:rPr>
        <w:t>–</w:t>
      </w:r>
      <w:r w:rsidRPr="00A17839">
        <w:rPr>
          <w:sz w:val="26"/>
          <w:szCs w:val="26"/>
        </w:rPr>
        <w:t xml:space="preserve"> </w:t>
      </w:r>
      <w:r w:rsidR="00A17839">
        <w:rPr>
          <w:sz w:val="26"/>
          <w:szCs w:val="26"/>
        </w:rPr>
        <w:t>200</w:t>
      </w:r>
      <w:r w:rsidR="005B27A4">
        <w:rPr>
          <w:sz w:val="26"/>
          <w:szCs w:val="26"/>
        </w:rPr>
        <w:t xml:space="preserve"> </w:t>
      </w:r>
      <w:r w:rsidR="00A17839">
        <w:rPr>
          <w:sz w:val="26"/>
          <w:szCs w:val="26"/>
        </w:rPr>
        <w:t>чел.</w:t>
      </w:r>
      <w:r w:rsidRPr="00A17839">
        <w:rPr>
          <w:sz w:val="26"/>
          <w:szCs w:val="26"/>
        </w:rPr>
        <w:t xml:space="preserve"> (из них 1</w:t>
      </w:r>
      <w:r w:rsidR="00A17839">
        <w:rPr>
          <w:sz w:val="26"/>
          <w:szCs w:val="26"/>
        </w:rPr>
        <w:t>2</w:t>
      </w:r>
      <w:r w:rsidRPr="00A17839">
        <w:rPr>
          <w:sz w:val="26"/>
          <w:szCs w:val="26"/>
        </w:rPr>
        <w:t xml:space="preserve"> по контракту).</w:t>
      </w:r>
    </w:p>
    <w:p w:rsidR="00F5124A" w:rsidRPr="00A17839" w:rsidRDefault="00F5124A" w:rsidP="00A17839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17839">
        <w:rPr>
          <w:sz w:val="26"/>
          <w:szCs w:val="26"/>
        </w:rPr>
        <w:t xml:space="preserve">По программе подготовки магистров по направлению </w:t>
      </w:r>
      <w:r w:rsidR="00A17839" w:rsidRPr="00A17839">
        <w:rPr>
          <w:rFonts w:cs="Times New Roman"/>
          <w:bCs/>
          <w:sz w:val="26"/>
          <w:szCs w:val="26"/>
        </w:rPr>
        <w:t>09.03.04</w:t>
      </w:r>
      <w:r w:rsidR="00A17839" w:rsidRPr="00A17839">
        <w:rPr>
          <w:rFonts w:cs="Times New Roman"/>
          <w:bCs/>
          <w:i/>
          <w:sz w:val="26"/>
          <w:szCs w:val="26"/>
        </w:rPr>
        <w:t xml:space="preserve"> </w:t>
      </w:r>
      <w:r w:rsidRPr="00A17839">
        <w:rPr>
          <w:sz w:val="26"/>
          <w:szCs w:val="26"/>
        </w:rPr>
        <w:t xml:space="preserve">- </w:t>
      </w:r>
      <w:r w:rsidR="00A17839" w:rsidRPr="00A17839">
        <w:rPr>
          <w:sz w:val="26"/>
          <w:szCs w:val="26"/>
        </w:rPr>
        <w:t>50</w:t>
      </w:r>
      <w:r w:rsidRPr="00A17839">
        <w:rPr>
          <w:sz w:val="26"/>
          <w:szCs w:val="26"/>
        </w:rPr>
        <w:t xml:space="preserve"> чел (</w:t>
      </w:r>
      <w:r w:rsidR="00A17839" w:rsidRPr="00A17839">
        <w:rPr>
          <w:sz w:val="26"/>
          <w:szCs w:val="26"/>
        </w:rPr>
        <w:t>1чел по международной программе набора, 1</w:t>
      </w:r>
      <w:r w:rsidRPr="00A17839">
        <w:rPr>
          <w:sz w:val="26"/>
          <w:szCs w:val="26"/>
        </w:rPr>
        <w:t xml:space="preserve"> </w:t>
      </w:r>
      <w:r w:rsidR="00A17839" w:rsidRPr="00A17839">
        <w:rPr>
          <w:sz w:val="26"/>
          <w:szCs w:val="26"/>
        </w:rPr>
        <w:t xml:space="preserve">- </w:t>
      </w:r>
      <w:r w:rsidRPr="00A17839">
        <w:rPr>
          <w:sz w:val="26"/>
          <w:szCs w:val="26"/>
        </w:rPr>
        <w:t>по контракту).</w:t>
      </w:r>
    </w:p>
    <w:p w:rsidR="00F5124A" w:rsidRPr="00F5124A" w:rsidRDefault="00F5124A" w:rsidP="00A17839">
      <w:pPr>
        <w:pStyle w:val="a9"/>
        <w:autoSpaceDE w:val="0"/>
        <w:adjustRightInd w:val="0"/>
        <w:jc w:val="both"/>
        <w:rPr>
          <w:sz w:val="26"/>
          <w:szCs w:val="26"/>
        </w:rPr>
      </w:pPr>
      <w:r w:rsidRPr="00F5124A">
        <w:rPr>
          <w:sz w:val="26"/>
          <w:szCs w:val="26"/>
        </w:rPr>
        <w:t xml:space="preserve">Количество аспирантов и соискателей кафедры -  </w:t>
      </w:r>
      <w:r w:rsidR="005B27A4">
        <w:rPr>
          <w:sz w:val="26"/>
          <w:szCs w:val="26"/>
        </w:rPr>
        <w:t>18</w:t>
      </w:r>
      <w:r w:rsidRPr="00F5124A">
        <w:rPr>
          <w:sz w:val="26"/>
          <w:szCs w:val="26"/>
        </w:rPr>
        <w:t xml:space="preserve"> чел.</w:t>
      </w:r>
    </w:p>
    <w:p w:rsidR="00F5124A" w:rsidRPr="005B27A4" w:rsidRDefault="00F5124A" w:rsidP="005B27A4">
      <w:pPr>
        <w:autoSpaceDE w:val="0"/>
        <w:adjustRightInd w:val="0"/>
        <w:ind w:firstLine="360"/>
        <w:jc w:val="both"/>
        <w:rPr>
          <w:sz w:val="26"/>
          <w:szCs w:val="26"/>
        </w:rPr>
      </w:pPr>
      <w:r w:rsidRPr="005B27A4">
        <w:rPr>
          <w:sz w:val="26"/>
          <w:szCs w:val="26"/>
        </w:rPr>
        <w:t>Основной контингент студентов (60%) жители регион</w:t>
      </w:r>
      <w:r w:rsidR="005B27A4">
        <w:rPr>
          <w:sz w:val="26"/>
          <w:szCs w:val="26"/>
        </w:rPr>
        <w:t>ов,</w:t>
      </w:r>
      <w:r w:rsidRPr="005B27A4">
        <w:rPr>
          <w:sz w:val="26"/>
          <w:szCs w:val="26"/>
        </w:rPr>
        <w:t xml:space="preserve"> </w:t>
      </w:r>
      <w:r w:rsidR="005B27A4">
        <w:rPr>
          <w:sz w:val="26"/>
          <w:szCs w:val="26"/>
        </w:rPr>
        <w:t xml:space="preserve">кроме того на </w:t>
      </w:r>
      <w:r w:rsidR="005B27A4">
        <w:rPr>
          <w:sz w:val="26"/>
          <w:szCs w:val="26"/>
        </w:rPr>
        <w:lastRenderedPageBreak/>
        <w:t xml:space="preserve">кафедре </w:t>
      </w:r>
      <w:r w:rsidRPr="005B27A4">
        <w:rPr>
          <w:sz w:val="26"/>
          <w:szCs w:val="26"/>
        </w:rPr>
        <w:t xml:space="preserve">также </w:t>
      </w:r>
      <w:r w:rsidR="005B27A4">
        <w:rPr>
          <w:sz w:val="26"/>
          <w:szCs w:val="26"/>
        </w:rPr>
        <w:t xml:space="preserve">учатся </w:t>
      </w:r>
      <w:r w:rsidRPr="005B27A4">
        <w:rPr>
          <w:sz w:val="26"/>
          <w:szCs w:val="26"/>
        </w:rPr>
        <w:t>студент</w:t>
      </w:r>
      <w:r w:rsidR="005B27A4">
        <w:rPr>
          <w:sz w:val="26"/>
          <w:szCs w:val="26"/>
        </w:rPr>
        <w:t>ы</w:t>
      </w:r>
      <w:r w:rsidRPr="005B27A4">
        <w:rPr>
          <w:sz w:val="26"/>
          <w:szCs w:val="26"/>
        </w:rPr>
        <w:t xml:space="preserve"> </w:t>
      </w:r>
      <w:r w:rsidR="005B27A4">
        <w:rPr>
          <w:sz w:val="26"/>
          <w:szCs w:val="26"/>
        </w:rPr>
        <w:t>из Крыма, Белоруссии,</w:t>
      </w:r>
      <w:r w:rsidRPr="005B27A4">
        <w:rPr>
          <w:sz w:val="26"/>
          <w:szCs w:val="26"/>
        </w:rPr>
        <w:t xml:space="preserve"> Казахстана (</w:t>
      </w:r>
      <w:r w:rsidR="005B27A4">
        <w:rPr>
          <w:sz w:val="26"/>
          <w:szCs w:val="26"/>
        </w:rPr>
        <w:t>5</w:t>
      </w:r>
      <w:r w:rsidRPr="005B27A4">
        <w:rPr>
          <w:sz w:val="26"/>
          <w:szCs w:val="26"/>
        </w:rPr>
        <w:t xml:space="preserve"> чел., т.е. около </w:t>
      </w:r>
      <w:r w:rsidR="005B27A4">
        <w:rPr>
          <w:sz w:val="26"/>
          <w:szCs w:val="26"/>
        </w:rPr>
        <w:t>2,5</w:t>
      </w:r>
      <w:r w:rsidRPr="005B27A4">
        <w:rPr>
          <w:sz w:val="26"/>
          <w:szCs w:val="26"/>
        </w:rPr>
        <w:t xml:space="preserve">%). </w:t>
      </w:r>
      <w:r w:rsidR="005B27A4">
        <w:rPr>
          <w:sz w:val="26"/>
          <w:szCs w:val="26"/>
        </w:rPr>
        <w:t xml:space="preserve">По магистерской программе, а также по программам аспирантуры и докторантуры на кафедре также </w:t>
      </w:r>
      <w:r w:rsidRPr="005B27A4">
        <w:rPr>
          <w:sz w:val="26"/>
          <w:szCs w:val="26"/>
        </w:rPr>
        <w:t>обучаю</w:t>
      </w:r>
      <w:r w:rsidR="005B27A4">
        <w:rPr>
          <w:sz w:val="26"/>
          <w:szCs w:val="26"/>
        </w:rPr>
        <w:t>тся</w:t>
      </w:r>
      <w:r w:rsidRPr="005B27A4">
        <w:rPr>
          <w:sz w:val="26"/>
          <w:szCs w:val="26"/>
        </w:rPr>
        <w:t xml:space="preserve"> </w:t>
      </w:r>
      <w:r w:rsidR="005B27A4">
        <w:rPr>
          <w:sz w:val="26"/>
          <w:szCs w:val="26"/>
        </w:rPr>
        <w:t>студенты дальнего зарубежья – 3 магистра; 2 аспиранта, 1 докторант  и все из республики Мьянма.</w:t>
      </w:r>
    </w:p>
    <w:p w:rsidR="00F5124A" w:rsidRPr="00055B55" w:rsidRDefault="00F5124A" w:rsidP="005B27A4">
      <w:pPr>
        <w:pStyle w:val="Textbody"/>
        <w:spacing w:after="0"/>
        <w:ind w:firstLine="360"/>
        <w:jc w:val="both"/>
        <w:rPr>
          <w:rFonts w:cs="Times New Roman"/>
          <w:sz w:val="26"/>
          <w:szCs w:val="26"/>
        </w:rPr>
      </w:pPr>
      <w:r w:rsidRPr="008116CF">
        <w:rPr>
          <w:rFonts w:cs="Times New Roman"/>
          <w:sz w:val="26"/>
          <w:szCs w:val="26"/>
        </w:rPr>
        <w:t xml:space="preserve">Выпускники кафедры </w:t>
      </w:r>
      <w:r w:rsidR="005B27A4">
        <w:rPr>
          <w:rFonts w:cs="Times New Roman"/>
          <w:sz w:val="26"/>
          <w:szCs w:val="26"/>
        </w:rPr>
        <w:t xml:space="preserve">остро заинтересованы в </w:t>
      </w:r>
      <w:r w:rsidRPr="008116CF">
        <w:rPr>
          <w:rFonts w:cs="Times New Roman"/>
          <w:sz w:val="26"/>
          <w:szCs w:val="26"/>
        </w:rPr>
        <w:t>продолж</w:t>
      </w:r>
      <w:r w:rsidR="005B27A4">
        <w:rPr>
          <w:rFonts w:cs="Times New Roman"/>
          <w:sz w:val="26"/>
          <w:szCs w:val="26"/>
        </w:rPr>
        <w:t xml:space="preserve">ении образования (конкурс в магистратуру в июне 2014г. составил 1,8 чел на место); </w:t>
      </w:r>
      <w:r w:rsidR="00493755">
        <w:rPr>
          <w:rFonts w:cs="Times New Roman"/>
          <w:sz w:val="26"/>
          <w:szCs w:val="26"/>
        </w:rPr>
        <w:t>из 18 магистров 6-го курса  – 12 выпускники бакалавриата, из 32 магистров 5-го курса все 32 окончили бакалавриат по тому же направлению подготовки.</w:t>
      </w:r>
    </w:p>
    <w:p w:rsidR="00493755" w:rsidRPr="00E95DB2" w:rsidRDefault="00F5124A" w:rsidP="00493755">
      <w:pPr>
        <w:jc w:val="both"/>
        <w:rPr>
          <w:sz w:val="26"/>
          <w:szCs w:val="26"/>
        </w:rPr>
      </w:pPr>
      <w:r w:rsidRPr="00493755">
        <w:rPr>
          <w:sz w:val="26"/>
          <w:szCs w:val="26"/>
        </w:rPr>
        <w:t>Ориентация ООП кафедры на международно-признанные системы стандартов (напр. ИСО 9000, ИСО 14000 и др.) позволяют сделать вывод о принципиальной возможности обучения студентов из стран дальнего зарубежья при  условии перевода дисциплин магистерской программы на английский язык.</w:t>
      </w:r>
      <w:r w:rsidR="00493755">
        <w:rPr>
          <w:sz w:val="26"/>
          <w:szCs w:val="26"/>
        </w:rPr>
        <w:t xml:space="preserve"> Только в 2014г. в рамках ООП «двойных дипломов» </w:t>
      </w:r>
      <w:r w:rsidR="00493755" w:rsidRPr="00493755">
        <w:rPr>
          <w:sz w:val="26"/>
          <w:szCs w:val="26"/>
        </w:rPr>
        <w:t xml:space="preserve">«Телекоммуникационные системы и сетевое программирование» по направлению </w:t>
      </w:r>
      <w:r w:rsidR="00493755" w:rsidRPr="00E95DB2">
        <w:rPr>
          <w:sz w:val="26"/>
          <w:szCs w:val="26"/>
        </w:rPr>
        <w:t xml:space="preserve">231000.68 </w:t>
      </w:r>
      <w:r w:rsidR="00493755">
        <w:rPr>
          <w:sz w:val="26"/>
          <w:szCs w:val="26"/>
        </w:rPr>
        <w:t>на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английский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язык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переведено</w:t>
      </w:r>
      <w:r w:rsidR="00493755" w:rsidRPr="00E95DB2">
        <w:rPr>
          <w:sz w:val="26"/>
          <w:szCs w:val="26"/>
        </w:rPr>
        <w:t xml:space="preserve"> 9 </w:t>
      </w:r>
      <w:r w:rsidR="00493755">
        <w:rPr>
          <w:sz w:val="26"/>
          <w:szCs w:val="26"/>
        </w:rPr>
        <w:t>дисциплин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общим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объемом</w:t>
      </w:r>
      <w:r w:rsidR="00493755" w:rsidRPr="00E95DB2">
        <w:rPr>
          <w:sz w:val="26"/>
          <w:szCs w:val="26"/>
        </w:rPr>
        <w:t xml:space="preserve"> 25 </w:t>
      </w:r>
      <w:r w:rsidR="00493755">
        <w:rPr>
          <w:sz w:val="26"/>
          <w:szCs w:val="26"/>
        </w:rPr>
        <w:t>п</w:t>
      </w:r>
      <w:r w:rsidR="00493755" w:rsidRPr="00E95DB2">
        <w:rPr>
          <w:sz w:val="26"/>
          <w:szCs w:val="26"/>
        </w:rPr>
        <w:t xml:space="preserve">. </w:t>
      </w:r>
      <w:r w:rsidR="00493755">
        <w:rPr>
          <w:sz w:val="26"/>
          <w:szCs w:val="26"/>
        </w:rPr>
        <w:t>л</w:t>
      </w:r>
      <w:r w:rsidR="00493755" w:rsidRPr="00E95DB2">
        <w:rPr>
          <w:sz w:val="26"/>
          <w:szCs w:val="26"/>
        </w:rPr>
        <w:t xml:space="preserve">. </w:t>
      </w:r>
      <w:r w:rsidR="00493755" w:rsidRPr="00493755">
        <w:rPr>
          <w:sz w:val="26"/>
          <w:szCs w:val="26"/>
          <w:lang w:val="en-US"/>
        </w:rPr>
        <w:t>Interfaces</w:t>
      </w:r>
      <w:r w:rsidR="00493755" w:rsidRPr="00E95DB2">
        <w:rPr>
          <w:sz w:val="26"/>
          <w:szCs w:val="26"/>
        </w:rPr>
        <w:t xml:space="preserve"> (</w:t>
      </w:r>
      <w:r w:rsidR="00493755" w:rsidRPr="00493755">
        <w:rPr>
          <w:sz w:val="26"/>
          <w:szCs w:val="26"/>
          <w:lang w:val="en-US"/>
        </w:rPr>
        <w:t>IOS</w:t>
      </w:r>
      <w:r w:rsidR="00493755" w:rsidRPr="00E95DB2">
        <w:rPr>
          <w:sz w:val="26"/>
          <w:szCs w:val="26"/>
        </w:rPr>
        <w:t xml:space="preserve">);  </w:t>
      </w:r>
      <w:r w:rsidR="00493755" w:rsidRPr="00493755">
        <w:rPr>
          <w:sz w:val="26"/>
          <w:szCs w:val="26"/>
          <w:lang w:val="en-US"/>
        </w:rPr>
        <w:t>Mobile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Application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Design</w:t>
      </w:r>
      <w:r w:rsidR="00493755" w:rsidRPr="00E95DB2">
        <w:rPr>
          <w:sz w:val="26"/>
          <w:szCs w:val="26"/>
        </w:rPr>
        <w:t xml:space="preserve">; </w:t>
      </w:r>
      <w:r w:rsidR="00493755" w:rsidRPr="00493755">
        <w:rPr>
          <w:sz w:val="26"/>
          <w:szCs w:val="26"/>
          <w:lang w:val="en-US"/>
        </w:rPr>
        <w:t>Distributed Programmming</w:t>
      </w:r>
      <w:r w:rsidR="00493755" w:rsidRPr="00E95DB2">
        <w:rPr>
          <w:sz w:val="26"/>
          <w:szCs w:val="26"/>
        </w:rPr>
        <w:t>;.</w:t>
      </w:r>
      <w:r w:rsidR="00493755" w:rsidRPr="00493755">
        <w:rPr>
          <w:sz w:val="26"/>
          <w:szCs w:val="26"/>
          <w:lang w:val="en-US"/>
        </w:rPr>
        <w:t>Cloud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Computing</w:t>
      </w:r>
      <w:r w:rsidR="00493755" w:rsidRPr="00E95DB2">
        <w:rPr>
          <w:sz w:val="26"/>
          <w:szCs w:val="26"/>
        </w:rPr>
        <w:t xml:space="preserve">; </w:t>
      </w:r>
      <w:r w:rsidR="00493755" w:rsidRPr="00493755">
        <w:rPr>
          <w:sz w:val="26"/>
          <w:szCs w:val="26"/>
          <w:lang w:val="en-US"/>
        </w:rPr>
        <w:t>Semantic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Web</w:t>
      </w:r>
      <w:r w:rsidR="00493755" w:rsidRPr="00E95DB2">
        <w:rPr>
          <w:sz w:val="26"/>
          <w:szCs w:val="26"/>
        </w:rPr>
        <w:t xml:space="preserve">; </w:t>
      </w:r>
      <w:r w:rsidR="00493755" w:rsidRPr="00493755">
        <w:rPr>
          <w:sz w:val="26"/>
          <w:szCs w:val="26"/>
          <w:lang w:val="en-US"/>
        </w:rPr>
        <w:t>Web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Service</w:t>
      </w:r>
      <w:r w:rsidR="00493755" w:rsidRPr="00E95DB2">
        <w:rPr>
          <w:sz w:val="26"/>
          <w:szCs w:val="26"/>
        </w:rPr>
        <w:t xml:space="preserve">; </w:t>
      </w:r>
      <w:r w:rsidR="00493755" w:rsidRPr="00493755">
        <w:rPr>
          <w:sz w:val="26"/>
          <w:szCs w:val="26"/>
          <w:lang w:val="en-US"/>
        </w:rPr>
        <w:t>Android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OS</w:t>
      </w:r>
      <w:r w:rsidR="00493755" w:rsidRPr="00E95DB2">
        <w:rPr>
          <w:sz w:val="26"/>
          <w:szCs w:val="26"/>
        </w:rPr>
        <w:t xml:space="preserve">; </w:t>
      </w:r>
      <w:r w:rsidR="00493755" w:rsidRPr="00493755">
        <w:rPr>
          <w:sz w:val="26"/>
          <w:szCs w:val="26"/>
          <w:lang w:val="en-US"/>
        </w:rPr>
        <w:t>Modern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Tools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and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Technologies</w:t>
      </w:r>
      <w:r w:rsidR="00493755" w:rsidRPr="00E95DB2">
        <w:rPr>
          <w:sz w:val="26"/>
          <w:szCs w:val="26"/>
        </w:rPr>
        <w:t xml:space="preserve">; </w:t>
      </w:r>
      <w:r w:rsidR="00493755" w:rsidRPr="00493755">
        <w:rPr>
          <w:sz w:val="26"/>
          <w:szCs w:val="26"/>
          <w:lang w:val="en-US"/>
        </w:rPr>
        <w:t>Internet</w:t>
      </w:r>
      <w:r w:rsidR="00493755" w:rsidRPr="00E95DB2">
        <w:rPr>
          <w:sz w:val="26"/>
          <w:szCs w:val="26"/>
        </w:rPr>
        <w:t xml:space="preserve"> </w:t>
      </w:r>
      <w:r w:rsidR="00493755" w:rsidRPr="00493755">
        <w:rPr>
          <w:sz w:val="26"/>
          <w:szCs w:val="26"/>
          <w:lang w:val="en-US"/>
        </w:rPr>
        <w:t>P</w:t>
      </w:r>
      <w:r w:rsidR="00493755" w:rsidRPr="00E95DB2">
        <w:rPr>
          <w:sz w:val="26"/>
          <w:szCs w:val="26"/>
        </w:rPr>
        <w:t>2</w:t>
      </w:r>
      <w:r w:rsidR="00493755" w:rsidRPr="00493755">
        <w:rPr>
          <w:sz w:val="26"/>
          <w:szCs w:val="26"/>
          <w:lang w:val="en-US"/>
        </w:rPr>
        <w:t>P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и</w:t>
      </w:r>
      <w:r w:rsidR="00493755" w:rsidRPr="00E95DB2">
        <w:rPr>
          <w:sz w:val="26"/>
          <w:szCs w:val="26"/>
        </w:rPr>
        <w:t xml:space="preserve"> </w:t>
      </w:r>
      <w:r w:rsidR="00493755">
        <w:rPr>
          <w:sz w:val="26"/>
          <w:szCs w:val="26"/>
        </w:rPr>
        <w:t>выпущено</w:t>
      </w:r>
      <w:r w:rsidR="00493755" w:rsidRPr="00E95DB2">
        <w:rPr>
          <w:sz w:val="26"/>
          <w:szCs w:val="26"/>
        </w:rPr>
        <w:t xml:space="preserve"> 5 </w:t>
      </w:r>
      <w:r w:rsidR="00493755">
        <w:rPr>
          <w:sz w:val="26"/>
          <w:szCs w:val="26"/>
        </w:rPr>
        <w:t>магистров</w:t>
      </w:r>
      <w:r w:rsidR="00493755" w:rsidRPr="00E95DB2">
        <w:rPr>
          <w:sz w:val="26"/>
          <w:szCs w:val="26"/>
        </w:rPr>
        <w:t xml:space="preserve"> </w:t>
      </w:r>
      <w:r w:rsidR="00E95DB2">
        <w:rPr>
          <w:sz w:val="26"/>
          <w:szCs w:val="26"/>
        </w:rPr>
        <w:t>(Соколов И, Баев А., Смирнов А., Бикбаева Г., Лажечников Д.).</w:t>
      </w:r>
    </w:p>
    <w:p w:rsidR="00F5124A" w:rsidRPr="00493755" w:rsidRDefault="00F5124A" w:rsidP="00493755">
      <w:pPr>
        <w:ind w:firstLine="360"/>
        <w:jc w:val="both"/>
        <w:rPr>
          <w:sz w:val="26"/>
          <w:szCs w:val="26"/>
        </w:rPr>
      </w:pPr>
      <w:r w:rsidRPr="00493755">
        <w:rPr>
          <w:sz w:val="26"/>
          <w:szCs w:val="26"/>
        </w:rPr>
        <w:t xml:space="preserve">Программы каждого из перечисленных выше уровней образования  предполагают </w:t>
      </w:r>
      <w:r w:rsidR="0058311E">
        <w:rPr>
          <w:sz w:val="26"/>
          <w:szCs w:val="26"/>
        </w:rPr>
        <w:t xml:space="preserve">наличие </w:t>
      </w:r>
      <w:r w:rsidRPr="00493755">
        <w:rPr>
          <w:sz w:val="26"/>
          <w:szCs w:val="26"/>
        </w:rPr>
        <w:t>возможност</w:t>
      </w:r>
      <w:r w:rsidR="0058311E">
        <w:rPr>
          <w:sz w:val="26"/>
          <w:szCs w:val="26"/>
        </w:rPr>
        <w:t xml:space="preserve">и </w:t>
      </w:r>
      <w:r w:rsidRPr="00493755">
        <w:rPr>
          <w:sz w:val="26"/>
          <w:szCs w:val="26"/>
        </w:rPr>
        <w:t xml:space="preserve">и </w:t>
      </w:r>
      <w:r w:rsidR="0058311E">
        <w:rPr>
          <w:sz w:val="26"/>
          <w:szCs w:val="26"/>
        </w:rPr>
        <w:t xml:space="preserve">даже </w:t>
      </w:r>
      <w:r w:rsidRPr="00493755">
        <w:rPr>
          <w:sz w:val="26"/>
          <w:szCs w:val="26"/>
        </w:rPr>
        <w:t>обяза</w:t>
      </w:r>
      <w:r w:rsidR="0058311E">
        <w:rPr>
          <w:sz w:val="26"/>
          <w:szCs w:val="26"/>
        </w:rPr>
        <w:t xml:space="preserve">тельности </w:t>
      </w:r>
      <w:r w:rsidRPr="00493755">
        <w:rPr>
          <w:sz w:val="26"/>
          <w:szCs w:val="26"/>
        </w:rPr>
        <w:t xml:space="preserve">(уровни магистратуры и аспирантуры) </w:t>
      </w:r>
      <w:r w:rsidR="0058311E">
        <w:rPr>
          <w:sz w:val="26"/>
          <w:szCs w:val="26"/>
        </w:rPr>
        <w:t xml:space="preserve">проведения </w:t>
      </w:r>
      <w:r w:rsidRPr="00493755">
        <w:rPr>
          <w:sz w:val="26"/>
          <w:szCs w:val="26"/>
        </w:rPr>
        <w:t>научно-исследовательск</w:t>
      </w:r>
      <w:r w:rsidR="0058311E">
        <w:rPr>
          <w:sz w:val="26"/>
          <w:szCs w:val="26"/>
        </w:rPr>
        <w:t>ой</w:t>
      </w:r>
      <w:r w:rsidRPr="00493755">
        <w:rPr>
          <w:sz w:val="26"/>
          <w:szCs w:val="26"/>
        </w:rPr>
        <w:t xml:space="preserve"> работ</w:t>
      </w:r>
      <w:r w:rsidR="0058311E">
        <w:rPr>
          <w:sz w:val="26"/>
          <w:szCs w:val="26"/>
        </w:rPr>
        <w:t>ы</w:t>
      </w:r>
      <w:r w:rsidRPr="00493755">
        <w:rPr>
          <w:sz w:val="26"/>
          <w:szCs w:val="26"/>
        </w:rPr>
        <w:t>:</w:t>
      </w:r>
    </w:p>
    <w:p w:rsidR="0058311E" w:rsidRDefault="00F5124A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 w:rsidRPr="00F5124A">
        <w:rPr>
          <w:sz w:val="26"/>
          <w:szCs w:val="26"/>
        </w:rPr>
        <w:t xml:space="preserve">-в рамках бакалавриата ООП кафедры предусматривают практику студентов в течение двух последних семестров с выполнением курсовых проектов по теме практики. Для некоторых студентов выполненная работа становится основой </w:t>
      </w:r>
      <w:r w:rsidR="0058311E">
        <w:rPr>
          <w:sz w:val="26"/>
          <w:szCs w:val="26"/>
        </w:rPr>
        <w:t>магистерской и кандидатской диссертаций (Степанов А., Смирнов Д. и др).</w:t>
      </w:r>
    </w:p>
    <w:p w:rsidR="00F5124A" w:rsidRPr="00F5124A" w:rsidRDefault="006B05DD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бакалавриат становится фундаментом </w:t>
      </w:r>
      <w:r w:rsidR="00F5124A" w:rsidRPr="00F5124A">
        <w:rPr>
          <w:sz w:val="26"/>
          <w:szCs w:val="26"/>
        </w:rPr>
        <w:t xml:space="preserve">для </w:t>
      </w:r>
      <w:r w:rsidR="005C5566">
        <w:rPr>
          <w:sz w:val="26"/>
          <w:szCs w:val="26"/>
        </w:rPr>
        <w:t xml:space="preserve">проведения </w:t>
      </w:r>
      <w:r w:rsidR="00F5124A" w:rsidRPr="00F5124A">
        <w:rPr>
          <w:sz w:val="26"/>
          <w:szCs w:val="26"/>
        </w:rPr>
        <w:t>исследований на последующих уровнях образования</w:t>
      </w:r>
      <w:r w:rsidR="005C5566">
        <w:rPr>
          <w:sz w:val="26"/>
          <w:szCs w:val="26"/>
        </w:rPr>
        <w:t xml:space="preserve"> (Хремин Д, Николаев А. и др.);</w:t>
      </w:r>
    </w:p>
    <w:p w:rsidR="00F5124A" w:rsidRPr="00F5124A" w:rsidRDefault="00F5124A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 w:rsidRPr="00F5124A">
        <w:rPr>
          <w:sz w:val="26"/>
          <w:szCs w:val="26"/>
        </w:rPr>
        <w:t xml:space="preserve">программа подготовки магистров предполагает практику и НИР в каждом семестре с подготовкой курсовой </w:t>
      </w:r>
      <w:r w:rsidR="006B05DD">
        <w:rPr>
          <w:sz w:val="26"/>
          <w:szCs w:val="26"/>
        </w:rPr>
        <w:t xml:space="preserve">работы </w:t>
      </w:r>
      <w:r w:rsidRPr="00F5124A">
        <w:rPr>
          <w:sz w:val="26"/>
          <w:szCs w:val="26"/>
        </w:rPr>
        <w:t>с ориентацией на утвержденную тему ВКР,</w:t>
      </w:r>
    </w:p>
    <w:p w:rsidR="00F5124A" w:rsidRPr="00F5124A" w:rsidRDefault="00F5124A" w:rsidP="00F5124A">
      <w:pPr>
        <w:pStyle w:val="a9"/>
        <w:numPr>
          <w:ilvl w:val="0"/>
          <w:numId w:val="11"/>
        </w:numPr>
        <w:jc w:val="both"/>
        <w:rPr>
          <w:sz w:val="26"/>
          <w:szCs w:val="26"/>
        </w:rPr>
      </w:pPr>
      <w:r w:rsidRPr="00F5124A">
        <w:rPr>
          <w:sz w:val="26"/>
          <w:szCs w:val="26"/>
        </w:rPr>
        <w:t xml:space="preserve">-индивидуальный план аспиранта, утверждаемый в первый семестр обучения, предполагает утверждение темы </w:t>
      </w:r>
      <w:r w:rsidR="006B05DD">
        <w:rPr>
          <w:sz w:val="26"/>
          <w:szCs w:val="26"/>
        </w:rPr>
        <w:t>НИР</w:t>
      </w:r>
      <w:r w:rsidRPr="00F5124A">
        <w:rPr>
          <w:sz w:val="26"/>
          <w:szCs w:val="26"/>
        </w:rPr>
        <w:t xml:space="preserve"> аспиранта.</w:t>
      </w:r>
    </w:p>
    <w:p w:rsidR="00F5124A" w:rsidRPr="00F5124A" w:rsidRDefault="00F5124A" w:rsidP="006B05DD">
      <w:pPr>
        <w:pStyle w:val="a9"/>
        <w:jc w:val="both"/>
        <w:rPr>
          <w:sz w:val="26"/>
          <w:szCs w:val="26"/>
        </w:rPr>
      </w:pPr>
    </w:p>
    <w:p w:rsidR="005F6AB8" w:rsidRPr="005F6AB8" w:rsidRDefault="00AC65B7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bookmarkStart w:id="19" w:name="__RefHeading__4445_1574874229"/>
      <w:r w:rsidRPr="005F6A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2.2 </w:t>
      </w:r>
      <w:bookmarkEnd w:id="19"/>
      <w:r w:rsidR="005F6AB8" w:rsidRPr="005F6AB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Учет мнения студентов и работодателей в составлении рабочих учебных планов и программ учебных дисциплин образовательной программы (студентоцентрированное обучение)</w:t>
      </w:r>
    </w:p>
    <w:p w:rsidR="005F6AB8" w:rsidRDefault="005F6AB8" w:rsidP="005F6AB8">
      <w:pPr>
        <w:autoSpaceDE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разработке  </w:t>
      </w:r>
      <w:r w:rsidRPr="003235BC">
        <w:rPr>
          <w:sz w:val="26"/>
          <w:szCs w:val="26"/>
        </w:rPr>
        <w:t>рабочих учебных планов и программ учебных дисциплин</w:t>
      </w:r>
      <w:r>
        <w:rPr>
          <w:sz w:val="26"/>
          <w:szCs w:val="26"/>
        </w:rPr>
        <w:t xml:space="preserve">, семестровых планов </w:t>
      </w:r>
      <w:r w:rsidRPr="003235BC">
        <w:rPr>
          <w:sz w:val="26"/>
          <w:szCs w:val="26"/>
        </w:rPr>
        <w:t xml:space="preserve"> образовательной программы</w:t>
      </w:r>
      <w:r>
        <w:rPr>
          <w:bCs/>
          <w:sz w:val="26"/>
          <w:szCs w:val="26"/>
        </w:rPr>
        <w:t>, фондов оценочных средств и методического обеспечения программы участвовали</w:t>
      </w:r>
      <w:r>
        <w:rPr>
          <w:bCs/>
          <w:sz w:val="26"/>
          <w:szCs w:val="26"/>
        </w:rPr>
        <w:br/>
        <w:t xml:space="preserve"> преподаватели-совместители в качестве представителей предприятий-работодателей, (</w:t>
      </w:r>
      <w:r w:rsidRPr="005F6AB8">
        <w:rPr>
          <w:bCs/>
          <w:sz w:val="26"/>
          <w:szCs w:val="26"/>
        </w:rPr>
        <w:t>НПП «ОПТЭКС»; ЗАО НТЦ «ЭЛИНС», Инновационный центр МИЭТ; ОАО НПЦ «ЭЛВИС»; ООО "АНКАД", ООО «Комп</w:t>
      </w:r>
      <w:r>
        <w:rPr>
          <w:bCs/>
          <w:sz w:val="26"/>
          <w:szCs w:val="26"/>
        </w:rPr>
        <w:t>н</w:t>
      </w:r>
      <w:r w:rsidRPr="005F6AB8">
        <w:rPr>
          <w:bCs/>
          <w:sz w:val="26"/>
          <w:szCs w:val="26"/>
        </w:rPr>
        <w:t xml:space="preserve">ет», ЗАО "Межрегиональная энергосберегающая компания", ОАО «ЗИТЦ», ООО «ХайТекДиджит», а также госучреждения, предприятия малого и среднего бизнеса и </w:t>
      </w:r>
      <w:r>
        <w:rPr>
          <w:bCs/>
          <w:sz w:val="26"/>
          <w:szCs w:val="26"/>
        </w:rPr>
        <w:t>др.). Информация доступна в РПК ИПОВС (рабочие программы дисциплин, методическое обеспечение в РПК (</w:t>
      </w:r>
      <w:r w:rsidRPr="005F6AB8">
        <w:rPr>
          <w:bCs/>
          <w:sz w:val="26"/>
          <w:szCs w:val="26"/>
        </w:rPr>
        <w:t>http://orioks.miet.ru/)</w:t>
      </w:r>
      <w:r>
        <w:rPr>
          <w:bCs/>
          <w:sz w:val="26"/>
          <w:szCs w:val="26"/>
        </w:rPr>
        <w:t>.</w:t>
      </w:r>
    </w:p>
    <w:p w:rsidR="00322CB4" w:rsidRDefault="00322CB4" w:rsidP="00322CB4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3235BC">
        <w:rPr>
          <w:sz w:val="26"/>
          <w:szCs w:val="26"/>
        </w:rPr>
        <w:t xml:space="preserve">При корректировке рабочих учебных планов, рабочих программ дисциплин.  </w:t>
      </w:r>
      <w:r w:rsidRPr="003235BC">
        <w:rPr>
          <w:sz w:val="26"/>
          <w:szCs w:val="26"/>
        </w:rPr>
        <w:lastRenderedPageBreak/>
        <w:t>учитываются:</w:t>
      </w:r>
      <w:r>
        <w:rPr>
          <w:sz w:val="26"/>
          <w:szCs w:val="26"/>
        </w:rPr>
        <w:t xml:space="preserve"> </w:t>
      </w:r>
      <w:r w:rsidRPr="00AE17C5">
        <w:rPr>
          <w:sz w:val="26"/>
          <w:szCs w:val="26"/>
        </w:rPr>
        <w:t xml:space="preserve">результаты промежуточной аттестации, выявление </w:t>
      </w:r>
      <w:r>
        <w:rPr>
          <w:sz w:val="26"/>
          <w:szCs w:val="26"/>
        </w:rPr>
        <w:t xml:space="preserve">в процессе анализа </w:t>
      </w:r>
      <w:r w:rsidRPr="00AE17C5">
        <w:rPr>
          <w:sz w:val="26"/>
          <w:szCs w:val="26"/>
        </w:rPr>
        <w:t>наиболее сложных вопросов</w:t>
      </w:r>
      <w:r>
        <w:rPr>
          <w:sz w:val="26"/>
          <w:szCs w:val="26"/>
        </w:rPr>
        <w:t xml:space="preserve">; </w:t>
      </w:r>
      <w:r w:rsidRPr="009F7332">
        <w:rPr>
          <w:sz w:val="26"/>
          <w:szCs w:val="26"/>
        </w:rPr>
        <w:t>пожелания студентов</w:t>
      </w:r>
      <w:r>
        <w:rPr>
          <w:sz w:val="26"/>
          <w:szCs w:val="26"/>
        </w:rPr>
        <w:t>;</w:t>
      </w:r>
      <w:r w:rsidRPr="00AE17C5">
        <w:rPr>
          <w:sz w:val="26"/>
          <w:szCs w:val="26"/>
        </w:rPr>
        <w:t xml:space="preserve"> мнения представителей предприятий-работодателей (через преподавателей-совместителей, базовые кафедры, отзывы и рецензии)</w:t>
      </w:r>
      <w:r>
        <w:rPr>
          <w:sz w:val="26"/>
          <w:szCs w:val="26"/>
        </w:rPr>
        <w:t xml:space="preserve">; </w:t>
      </w:r>
      <w:r w:rsidRPr="00AE17C5">
        <w:rPr>
          <w:sz w:val="26"/>
          <w:szCs w:val="26"/>
        </w:rPr>
        <w:t>отчет председателя ГАК и анализ результатов итоговой аттестации выпускников программы</w:t>
      </w:r>
      <w:r>
        <w:rPr>
          <w:sz w:val="26"/>
          <w:szCs w:val="26"/>
        </w:rPr>
        <w:t>; изменения редакций стандартов международного и национального уровня.</w:t>
      </w:r>
    </w:p>
    <w:p w:rsidR="00322CB4" w:rsidRDefault="00322CB4" w:rsidP="00B9293B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8A0603">
        <w:rPr>
          <w:sz w:val="26"/>
          <w:szCs w:val="26"/>
        </w:rPr>
        <w:t>В 2014</w:t>
      </w:r>
      <w:r w:rsidR="00B9293B">
        <w:rPr>
          <w:sz w:val="26"/>
          <w:szCs w:val="26"/>
        </w:rPr>
        <w:t> </w:t>
      </w:r>
      <w:r w:rsidRPr="008A0603">
        <w:rPr>
          <w:sz w:val="26"/>
          <w:szCs w:val="26"/>
        </w:rPr>
        <w:t>г</w:t>
      </w:r>
      <w:r w:rsidR="00B9293B">
        <w:rPr>
          <w:sz w:val="26"/>
          <w:szCs w:val="26"/>
        </w:rPr>
        <w:t>.</w:t>
      </w:r>
      <w:r w:rsidRPr="008A0603">
        <w:rPr>
          <w:sz w:val="26"/>
          <w:szCs w:val="26"/>
        </w:rPr>
        <w:t xml:space="preserve"> </w:t>
      </w:r>
      <w:r w:rsidR="00B9293B">
        <w:rPr>
          <w:sz w:val="26"/>
          <w:szCs w:val="26"/>
        </w:rPr>
        <w:t xml:space="preserve">предприятием </w:t>
      </w:r>
      <w:r w:rsidR="00B9293B" w:rsidRPr="005F6AB8">
        <w:rPr>
          <w:bCs/>
          <w:sz w:val="26"/>
          <w:szCs w:val="26"/>
        </w:rPr>
        <w:t>ОАО «ЗИТЦ»</w:t>
      </w:r>
      <w:r w:rsidR="00B9293B">
        <w:rPr>
          <w:bCs/>
          <w:sz w:val="26"/>
          <w:szCs w:val="26"/>
        </w:rPr>
        <w:t xml:space="preserve"> (доцент Нагин Д.А.) </w:t>
      </w:r>
      <w:r w:rsidRPr="008A0603">
        <w:rPr>
          <w:sz w:val="26"/>
          <w:szCs w:val="26"/>
        </w:rPr>
        <w:t>подготовлены два спецкурса:</w:t>
      </w:r>
      <w:r w:rsidR="00B9293B">
        <w:rPr>
          <w:sz w:val="26"/>
          <w:szCs w:val="26"/>
        </w:rPr>
        <w:t xml:space="preserve"> «Тестирование программного обеспечения» и «Введение в промышленное программирование». </w:t>
      </w:r>
    </w:p>
    <w:p w:rsidR="00B9293B" w:rsidRDefault="00322CB4" w:rsidP="00322CB4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Участие студентов в анализе ООП кафедры (</w:t>
      </w:r>
      <w:r w:rsidR="00B9293B">
        <w:rPr>
          <w:sz w:val="26"/>
          <w:szCs w:val="26"/>
        </w:rPr>
        <w:t>магистратура</w:t>
      </w:r>
      <w:r>
        <w:rPr>
          <w:sz w:val="26"/>
          <w:szCs w:val="26"/>
        </w:rPr>
        <w:t>) проводится также в рамках</w:t>
      </w:r>
      <w:r w:rsidRPr="00B9293B">
        <w:rPr>
          <w:sz w:val="26"/>
          <w:szCs w:val="26"/>
        </w:rPr>
        <w:t xml:space="preserve"> дисциплин «</w:t>
      </w:r>
      <w:r w:rsidR="00B9293B">
        <w:rPr>
          <w:sz w:val="26"/>
          <w:szCs w:val="26"/>
        </w:rPr>
        <w:t xml:space="preserve">Гибридное моделирование» и «Моделирование в </w:t>
      </w:r>
      <w:r w:rsidR="00B9293B">
        <w:rPr>
          <w:sz w:val="26"/>
          <w:szCs w:val="26"/>
          <w:lang w:val="en-US"/>
        </w:rPr>
        <w:t>AnyLogic</w:t>
      </w:r>
      <w:r w:rsidR="00B9293B">
        <w:rPr>
          <w:sz w:val="26"/>
          <w:szCs w:val="26"/>
        </w:rPr>
        <w:t xml:space="preserve">» (доц. Теплова Я.О.) </w:t>
      </w:r>
      <w:r w:rsidRPr="00B9293B">
        <w:rPr>
          <w:sz w:val="26"/>
          <w:szCs w:val="26"/>
        </w:rPr>
        <w:t xml:space="preserve">, где на примере ООП все студенты </w:t>
      </w:r>
      <w:r w:rsidR="00B9293B">
        <w:rPr>
          <w:sz w:val="26"/>
          <w:szCs w:val="26"/>
        </w:rPr>
        <w:t xml:space="preserve">моделируют учебный процесс в течение 4-х, 6-ти, 10-ти лет и далее преподают и проводят НИР, поступают в докторантуру и т.д. </w:t>
      </w:r>
    </w:p>
    <w:p w:rsidR="00322CB4" w:rsidRDefault="00322CB4" w:rsidP="00322CB4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содержания образовательных программ обеспечивается также участием в разработке и реализации ООП кафедры профессиональных экспертов</w:t>
      </w:r>
      <w:r w:rsidR="00D72C04">
        <w:rPr>
          <w:sz w:val="26"/>
          <w:szCs w:val="26"/>
        </w:rPr>
        <w:t xml:space="preserve">. Так, к.т.н., доцент Нагин Д.А. – эксперт в области интернет-программирования и веб-технологий; д.т.н., профессор Рычагов М.Н., будучи вице-президентом российского представительства </w:t>
      </w:r>
      <w:r w:rsidR="00D72C04">
        <w:rPr>
          <w:sz w:val="26"/>
          <w:szCs w:val="26"/>
          <w:lang w:val="en-US"/>
        </w:rPr>
        <w:t>Samsung</w:t>
      </w:r>
      <w:r w:rsidR="00D72C04">
        <w:rPr>
          <w:sz w:val="26"/>
          <w:szCs w:val="26"/>
        </w:rPr>
        <w:t xml:space="preserve">, является экспертом в области нейронных сетей и интеллектуальных систем, к.т.н., доц. Федоров А.Р. будучи ген.директором софт-фирмы, проявил себя мощным экспертом в области конструирования и архитектурного проектирования ПО. </w:t>
      </w:r>
    </w:p>
    <w:p w:rsidR="00D72C04" w:rsidRDefault="00D72C04" w:rsidP="004F6445">
      <w:pPr>
        <w:pStyle w:val="Textbody"/>
        <w:spacing w:after="0"/>
        <w:ind w:firstLine="709"/>
        <w:jc w:val="both"/>
        <w:rPr>
          <w:rFonts w:cs="Times New Roman"/>
          <w:b/>
          <w:sz w:val="26"/>
          <w:szCs w:val="26"/>
        </w:rPr>
      </w:pPr>
    </w:p>
    <w:p w:rsidR="00592B55" w:rsidRDefault="00D42820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592B55">
        <w:rPr>
          <w:rFonts w:cs="Times New Roman"/>
          <w:sz w:val="26"/>
          <w:szCs w:val="26"/>
        </w:rPr>
        <w:t>2.3</w:t>
      </w:r>
      <w:r w:rsidR="00BC6AED" w:rsidRPr="00592B55">
        <w:rPr>
          <w:rFonts w:cs="Times New Roman"/>
          <w:sz w:val="26"/>
          <w:szCs w:val="26"/>
        </w:rPr>
        <w:t>.</w:t>
      </w:r>
      <w:r w:rsidRPr="00FC4945">
        <w:rPr>
          <w:rFonts w:cs="Times New Roman"/>
          <w:sz w:val="26"/>
          <w:szCs w:val="26"/>
        </w:rPr>
        <w:t xml:space="preserve"> </w:t>
      </w:r>
      <w:r w:rsidR="00592B55" w:rsidRPr="00AE17C5">
        <w:rPr>
          <w:sz w:val="26"/>
          <w:szCs w:val="26"/>
        </w:rPr>
        <w:t>Проведение регулярного мониторинга эффективности реализации образовательной программы</w:t>
      </w:r>
    </w:p>
    <w:p w:rsidR="009C502B" w:rsidRPr="009C502B" w:rsidRDefault="009C502B" w:rsidP="00112AC0">
      <w:pPr>
        <w:ind w:firstLine="709"/>
        <w:jc w:val="both"/>
        <w:rPr>
          <w:sz w:val="26"/>
          <w:szCs w:val="26"/>
        </w:rPr>
      </w:pPr>
      <w:bookmarkStart w:id="20" w:name="__RefHeading__4459_1574874229"/>
      <w:r w:rsidRPr="009C502B">
        <w:rPr>
          <w:sz w:val="26"/>
          <w:szCs w:val="26"/>
        </w:rPr>
        <w:t xml:space="preserve">Единая процедура мониторинга эффективности образовательных программ отсутствует, кафедра </w:t>
      </w:r>
      <w:r w:rsidR="00112AC0">
        <w:rPr>
          <w:sz w:val="26"/>
          <w:szCs w:val="26"/>
        </w:rPr>
        <w:t xml:space="preserve">ИПОВС </w:t>
      </w:r>
      <w:r w:rsidRPr="009C502B">
        <w:rPr>
          <w:sz w:val="26"/>
          <w:szCs w:val="26"/>
        </w:rPr>
        <w:t>осуществляет ежегодный мониторинг результатов обучения по результатам итоговой аттестации выпускников и  анализа анкет выпускников.</w:t>
      </w:r>
    </w:p>
    <w:p w:rsidR="009C502B" w:rsidRPr="009C502B" w:rsidRDefault="009C502B" w:rsidP="00112AC0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>Тесное взаимодействия кафедры с предприятиями-работодателями, ежегодный анализ результатов трудоустройства выпускников, сотрудничество с отделом практики и трудоустройства студентов МИЭТ (ОПТС) позволяет отслеживать изменения потребностей рынка труда, разрабатывать новые темы, модули, дисциплины для включения в учебный план. Так</w:t>
      </w:r>
      <w:r w:rsidR="009D76BD">
        <w:rPr>
          <w:sz w:val="26"/>
          <w:szCs w:val="26"/>
        </w:rPr>
        <w:t xml:space="preserve">, появление документа </w:t>
      </w:r>
      <w:r w:rsidRPr="009C502B">
        <w:rPr>
          <w:sz w:val="26"/>
          <w:szCs w:val="26"/>
        </w:rPr>
        <w:t xml:space="preserve"> </w:t>
      </w:r>
      <w:r w:rsidR="009D76BD">
        <w:rPr>
          <w:sz w:val="26"/>
          <w:szCs w:val="26"/>
        </w:rPr>
        <w:t>«</w:t>
      </w:r>
      <w:r w:rsidR="009D76BD" w:rsidRPr="009D76BD">
        <w:rPr>
          <w:sz w:val="26"/>
          <w:szCs w:val="26"/>
        </w:rPr>
        <w:t>Список фокусных направлений в рамках критических технологий, в рамках направления "Информационно-телекоммуникационные системы" ФЦП «Исследования и разработки по приоритетным направлениям развития научно-технологического комплекса России на 2014-2020 годы»</w:t>
      </w:r>
      <w:r w:rsidR="009D76BD">
        <w:rPr>
          <w:sz w:val="26"/>
          <w:szCs w:val="26"/>
        </w:rPr>
        <w:t xml:space="preserve">, заставило модернизировать ряд дисциплин магистратуры («Современные проблемы информатики и вычислительной техники», «История и методология развития компьютерных систем»). Создание задела в рамках НИР для заявок в Российский фонд фундаментальных исследований вызвало к жизни дисциплину «Разработка и анализ требований (к программному обеспечению)» и </w:t>
      </w:r>
      <w:r w:rsidRPr="009C502B">
        <w:rPr>
          <w:sz w:val="26"/>
          <w:szCs w:val="26"/>
        </w:rPr>
        <w:t>потребовал</w:t>
      </w:r>
      <w:r w:rsidR="009D76BD">
        <w:rPr>
          <w:sz w:val="26"/>
          <w:szCs w:val="26"/>
        </w:rPr>
        <w:t>о</w:t>
      </w:r>
      <w:r w:rsidRPr="009C502B">
        <w:rPr>
          <w:sz w:val="26"/>
          <w:szCs w:val="26"/>
        </w:rPr>
        <w:t xml:space="preserve"> внесения изменений в содержания многих дисциплин кафедры для обеспечения готовности выпускников работать в у новых условиях (рабочие программы дисциплин на http://orioks.miet.ru/).</w:t>
      </w:r>
    </w:p>
    <w:p w:rsidR="009C502B" w:rsidRPr="009C502B" w:rsidRDefault="009C502B" w:rsidP="008358F1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 xml:space="preserve">Разработанная система оценки достижения запланированных результатов обучения включает оценку текущей успеваемости в рамках накопительной </w:t>
      </w:r>
      <w:r w:rsidRPr="009C502B">
        <w:rPr>
          <w:sz w:val="26"/>
          <w:szCs w:val="26"/>
        </w:rPr>
        <w:lastRenderedPageBreak/>
        <w:t xml:space="preserve">балльной системы </w:t>
      </w:r>
      <w:r w:rsidR="008358F1">
        <w:rPr>
          <w:sz w:val="26"/>
          <w:szCs w:val="26"/>
        </w:rPr>
        <w:t xml:space="preserve">(НБС) </w:t>
      </w:r>
      <w:r w:rsidRPr="009C502B">
        <w:rPr>
          <w:sz w:val="26"/>
          <w:szCs w:val="26"/>
        </w:rPr>
        <w:t xml:space="preserve">в течение семестра, обязательную промежуточную аттестацию (зачет или экзамен) по каждой дисциплине, итоговую аттестацию выпускников программ (государственный экзамен и выпускная квалификационная работа). Сведения о структуре оценки работы студента в семестре, о программах промежуточной аттестации, программы итоговой аттестации представлены в </w:t>
      </w:r>
      <w:r w:rsidR="008358F1">
        <w:rPr>
          <w:sz w:val="26"/>
          <w:szCs w:val="26"/>
        </w:rPr>
        <w:t>РПК ИПОВС (</w:t>
      </w:r>
      <w:r w:rsidRPr="009C502B">
        <w:rPr>
          <w:sz w:val="26"/>
          <w:szCs w:val="26"/>
        </w:rPr>
        <w:t>http://orioks.miet.ru/).</w:t>
      </w:r>
    </w:p>
    <w:p w:rsidR="009C502B" w:rsidRPr="009C502B" w:rsidRDefault="009C502B" w:rsidP="008358F1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>С 2011 г. в университете действует НБС оценки знаний студентов по всем дисциплинам основных образовательных программ, которая направлена на: повышение качества освоения студентами изучаемых дисциплин; стимулирование повседневной систематической работы; активизацию аудиторной и самостоятельной работы студентов в течение семестра, повышение регулярности, объективности проверки знаний студента и ответственности преподавателя за выставляемые оценки.</w:t>
      </w:r>
    </w:p>
    <w:p w:rsidR="009C502B" w:rsidRDefault="009C502B" w:rsidP="00593D1F">
      <w:pPr>
        <w:ind w:firstLine="709"/>
        <w:jc w:val="both"/>
        <w:rPr>
          <w:sz w:val="26"/>
          <w:szCs w:val="26"/>
        </w:rPr>
      </w:pPr>
      <w:r w:rsidRPr="009C502B">
        <w:rPr>
          <w:sz w:val="26"/>
          <w:szCs w:val="26"/>
        </w:rPr>
        <w:t xml:space="preserve">Разработанные кафедрой ООП полностью </w:t>
      </w:r>
      <w:r w:rsidR="00616374">
        <w:rPr>
          <w:sz w:val="26"/>
          <w:szCs w:val="26"/>
        </w:rPr>
        <w:t>коррелируют с требованиями Национального агентства развития квалификаций РФ.</w:t>
      </w:r>
    </w:p>
    <w:p w:rsidR="009C502B" w:rsidRDefault="009C502B" w:rsidP="009C502B">
      <w:pPr>
        <w:jc w:val="both"/>
        <w:rPr>
          <w:sz w:val="26"/>
          <w:szCs w:val="26"/>
        </w:rPr>
      </w:pPr>
    </w:p>
    <w:p w:rsidR="006D72E1" w:rsidRDefault="00A87D2E" w:rsidP="009C502B">
      <w:pPr>
        <w:jc w:val="both"/>
        <w:rPr>
          <w:sz w:val="26"/>
          <w:szCs w:val="26"/>
        </w:rPr>
      </w:pPr>
      <w:r w:rsidRPr="009C502B">
        <w:rPr>
          <w:sz w:val="26"/>
          <w:szCs w:val="26"/>
        </w:rPr>
        <w:t>2.4</w:t>
      </w:r>
      <w:r w:rsidR="001A7DC7" w:rsidRPr="009C502B">
        <w:rPr>
          <w:sz w:val="26"/>
          <w:szCs w:val="26"/>
        </w:rPr>
        <w:t>.</w:t>
      </w:r>
      <w:r w:rsidRPr="009C502B">
        <w:rPr>
          <w:sz w:val="26"/>
          <w:szCs w:val="26"/>
        </w:rPr>
        <w:t xml:space="preserve"> </w:t>
      </w:r>
      <w:bookmarkEnd w:id="20"/>
      <w:r w:rsidR="006D72E1" w:rsidRPr="006D72E1">
        <w:rPr>
          <w:sz w:val="26"/>
          <w:szCs w:val="26"/>
        </w:rPr>
        <w:t>Проведение периодической внутренней и внешней оценки образовательной программы</w:t>
      </w:r>
      <w:r w:rsidR="007E3C32">
        <w:rPr>
          <w:sz w:val="26"/>
          <w:szCs w:val="26"/>
        </w:rPr>
        <w:t>.</w:t>
      </w:r>
    </w:p>
    <w:p w:rsidR="006D72E1" w:rsidRPr="006D72E1" w:rsidRDefault="006D72E1" w:rsidP="006D72E1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D72E1">
        <w:rPr>
          <w:sz w:val="26"/>
          <w:szCs w:val="26"/>
        </w:rPr>
        <w:t>нешн</w:t>
      </w:r>
      <w:r>
        <w:rPr>
          <w:sz w:val="26"/>
          <w:szCs w:val="26"/>
        </w:rPr>
        <w:t>яя</w:t>
      </w:r>
      <w:r w:rsidRPr="006D72E1">
        <w:rPr>
          <w:sz w:val="26"/>
          <w:szCs w:val="26"/>
        </w:rPr>
        <w:t xml:space="preserve"> оценк</w:t>
      </w:r>
      <w:r w:rsidR="00C20A82">
        <w:rPr>
          <w:sz w:val="26"/>
          <w:szCs w:val="26"/>
        </w:rPr>
        <w:t>а</w:t>
      </w:r>
      <w:r w:rsidRPr="006D72E1">
        <w:rPr>
          <w:sz w:val="26"/>
          <w:szCs w:val="26"/>
        </w:rPr>
        <w:t xml:space="preserve"> ООП кафедр</w:t>
      </w:r>
      <w:r>
        <w:rPr>
          <w:sz w:val="26"/>
          <w:szCs w:val="26"/>
        </w:rPr>
        <w:t>ы</w:t>
      </w:r>
      <w:r w:rsidRPr="006D72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формируется следующими составляющими: 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- отзывы предприятий-работодателей (периодически),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- отзывы о прохождении практики студентами от консультантов на предприятии,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- рецензии на выполненные выпускные квалификационные работы (ВКР),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- отчеты председателя ГАК,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- государственн</w:t>
      </w:r>
      <w:r w:rsidR="00C20A82">
        <w:rPr>
          <w:sz w:val="26"/>
          <w:szCs w:val="26"/>
        </w:rPr>
        <w:t>ая</w:t>
      </w:r>
      <w:r w:rsidRPr="006D72E1">
        <w:rPr>
          <w:sz w:val="26"/>
          <w:szCs w:val="26"/>
        </w:rPr>
        <w:t xml:space="preserve"> аккредитаци</w:t>
      </w:r>
      <w:r w:rsidR="00C20A82">
        <w:rPr>
          <w:sz w:val="26"/>
          <w:szCs w:val="26"/>
        </w:rPr>
        <w:t>я</w:t>
      </w:r>
      <w:r w:rsidRPr="006D72E1">
        <w:rPr>
          <w:sz w:val="26"/>
          <w:szCs w:val="26"/>
        </w:rPr>
        <w:t xml:space="preserve"> образовательных программ (раз в пять лет),</w:t>
      </w:r>
      <w:r w:rsidRPr="006D72E1">
        <w:rPr>
          <w:sz w:val="26"/>
          <w:szCs w:val="26"/>
        </w:rPr>
        <w:br/>
        <w:t>- анкетирование работодателей (данные ОПТС),</w:t>
      </w:r>
    </w:p>
    <w:p w:rsidR="006D72E1" w:rsidRPr="006D72E1" w:rsidRDefault="006D72E1" w:rsidP="006D72E1">
      <w:pPr>
        <w:pStyle w:val="a9"/>
        <w:numPr>
          <w:ilvl w:val="0"/>
          <w:numId w:val="3"/>
        </w:numPr>
        <w:autoSpaceDE w:val="0"/>
        <w:adjustRightInd w:val="0"/>
        <w:ind w:left="709"/>
        <w:jc w:val="both"/>
        <w:rPr>
          <w:sz w:val="26"/>
          <w:szCs w:val="26"/>
        </w:rPr>
      </w:pPr>
      <w:r w:rsidRPr="006D72E1">
        <w:rPr>
          <w:sz w:val="26"/>
          <w:szCs w:val="26"/>
        </w:rPr>
        <w:t>- результаты трудоустройства выпускников.</w:t>
      </w:r>
    </w:p>
    <w:p w:rsidR="006D72E1" w:rsidRPr="00C20A82" w:rsidRDefault="006D72E1" w:rsidP="00B712FE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20A82">
        <w:rPr>
          <w:sz w:val="26"/>
          <w:szCs w:val="26"/>
        </w:rPr>
        <w:t>Результаты внешней оценки анализируются не реже 1 раза в семестр.</w:t>
      </w:r>
    </w:p>
    <w:p w:rsidR="006D72E1" w:rsidRPr="00C20A82" w:rsidRDefault="006D72E1" w:rsidP="00B712FE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20A82">
        <w:rPr>
          <w:sz w:val="26"/>
          <w:szCs w:val="26"/>
        </w:rPr>
        <w:t>Внутренняя оценка образовательной программы осуществляется ежегодно по результатам итоговой аттестации выпускников, отзывам руководителей ВКР, отзыв</w:t>
      </w:r>
      <w:r w:rsidR="00B712FE">
        <w:rPr>
          <w:sz w:val="26"/>
          <w:szCs w:val="26"/>
        </w:rPr>
        <w:t>ам</w:t>
      </w:r>
      <w:r w:rsidRPr="00C20A82">
        <w:rPr>
          <w:sz w:val="26"/>
          <w:szCs w:val="26"/>
        </w:rPr>
        <w:t xml:space="preserve"> о прохождении практики, анкетировани</w:t>
      </w:r>
      <w:r w:rsidR="00B712FE">
        <w:rPr>
          <w:sz w:val="26"/>
          <w:szCs w:val="26"/>
        </w:rPr>
        <w:t>я</w:t>
      </w:r>
      <w:r w:rsidRPr="00C20A82">
        <w:rPr>
          <w:sz w:val="26"/>
          <w:szCs w:val="26"/>
        </w:rPr>
        <w:t xml:space="preserve"> выпускников (данные ОПТС).</w:t>
      </w:r>
    </w:p>
    <w:p w:rsidR="006D72E1" w:rsidRPr="00B712FE" w:rsidRDefault="006D72E1" w:rsidP="00B712FE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712FE">
        <w:rPr>
          <w:sz w:val="26"/>
          <w:szCs w:val="26"/>
        </w:rPr>
        <w:t xml:space="preserve">Анализ востребованности программ проводится также по результатам вступительных испытаний. Результаты приемной кампании на программу подготовки магистров </w:t>
      </w:r>
      <w:r w:rsidR="00B712FE">
        <w:rPr>
          <w:sz w:val="26"/>
          <w:szCs w:val="26"/>
        </w:rPr>
        <w:t xml:space="preserve">09.04.04 </w:t>
      </w:r>
      <w:r w:rsidRPr="00B712FE">
        <w:rPr>
          <w:sz w:val="26"/>
          <w:szCs w:val="26"/>
        </w:rPr>
        <w:t>с профилем «</w:t>
      </w:r>
      <w:r w:rsidR="00B4342E">
        <w:rPr>
          <w:sz w:val="26"/>
          <w:szCs w:val="26"/>
        </w:rPr>
        <w:t xml:space="preserve">Программное обеспечение автоматизированных систем и вычислительных комплексов» </w:t>
      </w:r>
      <w:r w:rsidRPr="00B712FE">
        <w:rPr>
          <w:sz w:val="26"/>
          <w:szCs w:val="26"/>
        </w:rPr>
        <w:t>в 2013</w:t>
      </w:r>
      <w:r w:rsidR="00B4342E">
        <w:rPr>
          <w:sz w:val="26"/>
          <w:szCs w:val="26"/>
        </w:rPr>
        <w:t>/</w:t>
      </w:r>
      <w:r w:rsidRPr="00B712FE">
        <w:rPr>
          <w:sz w:val="26"/>
          <w:szCs w:val="26"/>
        </w:rPr>
        <w:t xml:space="preserve">2014 </w:t>
      </w:r>
      <w:r w:rsidR="00B4342E">
        <w:rPr>
          <w:sz w:val="26"/>
          <w:szCs w:val="26"/>
        </w:rPr>
        <w:t>уч.</w:t>
      </w:r>
      <w:r w:rsidRPr="00B712FE">
        <w:rPr>
          <w:sz w:val="26"/>
          <w:szCs w:val="26"/>
        </w:rPr>
        <w:t>гг. свидетельствуют о стабильной востребованности программы у абитуриентов</w:t>
      </w:r>
      <w:r w:rsidR="00FC6AE5">
        <w:rPr>
          <w:sz w:val="26"/>
          <w:szCs w:val="26"/>
        </w:rPr>
        <w:t xml:space="preserve"> </w:t>
      </w:r>
      <w:r w:rsidR="00461A3B">
        <w:rPr>
          <w:sz w:val="26"/>
          <w:szCs w:val="26"/>
        </w:rPr>
        <w:t>(табл.1)</w:t>
      </w:r>
      <w:r w:rsidRPr="00B712FE">
        <w:rPr>
          <w:sz w:val="26"/>
          <w:szCs w:val="26"/>
        </w:rPr>
        <w:t>:</w:t>
      </w:r>
    </w:p>
    <w:p w:rsidR="006D72E1" w:rsidRPr="006D72E1" w:rsidRDefault="00461A3B" w:rsidP="000B3D8B">
      <w:pPr>
        <w:pStyle w:val="a9"/>
        <w:autoSpaceDE w:val="0"/>
        <w:adjustRightInd w:val="0"/>
        <w:ind w:left="1571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865"/>
        <w:gridCol w:w="3087"/>
      </w:tblGrid>
      <w:tr w:rsidR="006D72E1" w:rsidRPr="000B3D8B" w:rsidTr="007E3C32">
        <w:tc>
          <w:tcPr>
            <w:tcW w:w="2376" w:type="dxa"/>
          </w:tcPr>
          <w:p w:rsidR="006D72E1" w:rsidRPr="000B3D8B" w:rsidRDefault="006D72E1" w:rsidP="007E3C32">
            <w:pPr>
              <w:autoSpaceDE w:val="0"/>
              <w:adjustRightInd w:val="0"/>
              <w:jc w:val="center"/>
            </w:pPr>
            <w:r w:rsidRPr="000B3D8B">
              <w:t>Год</w:t>
            </w:r>
          </w:p>
        </w:tc>
        <w:tc>
          <w:tcPr>
            <w:tcW w:w="4004" w:type="dxa"/>
          </w:tcPr>
          <w:p w:rsidR="006D72E1" w:rsidRPr="000B3D8B" w:rsidRDefault="006D72E1" w:rsidP="007E3C32">
            <w:pPr>
              <w:autoSpaceDE w:val="0"/>
              <w:adjustRightInd w:val="0"/>
              <w:jc w:val="center"/>
            </w:pPr>
            <w:r w:rsidRPr="000B3D8B">
              <w:t>2013</w:t>
            </w:r>
          </w:p>
        </w:tc>
        <w:tc>
          <w:tcPr>
            <w:tcW w:w="3191" w:type="dxa"/>
          </w:tcPr>
          <w:p w:rsidR="006D72E1" w:rsidRPr="000B3D8B" w:rsidRDefault="006D72E1" w:rsidP="007E3C32">
            <w:pPr>
              <w:autoSpaceDE w:val="0"/>
              <w:adjustRightInd w:val="0"/>
              <w:jc w:val="center"/>
            </w:pPr>
            <w:r w:rsidRPr="000B3D8B">
              <w:t>2014</w:t>
            </w:r>
          </w:p>
        </w:tc>
      </w:tr>
      <w:tr w:rsidR="006D72E1" w:rsidRPr="000B3D8B" w:rsidTr="007E3C32">
        <w:tc>
          <w:tcPr>
            <w:tcW w:w="2376" w:type="dxa"/>
          </w:tcPr>
          <w:p w:rsidR="006D72E1" w:rsidRPr="000B3D8B" w:rsidRDefault="006D72E1" w:rsidP="007E3C32">
            <w:pPr>
              <w:autoSpaceDE w:val="0"/>
              <w:adjustRightInd w:val="0"/>
              <w:jc w:val="center"/>
            </w:pPr>
            <w:r w:rsidRPr="000B3D8B">
              <w:t>Принято в т.ч. по контракту</w:t>
            </w:r>
          </w:p>
        </w:tc>
        <w:tc>
          <w:tcPr>
            <w:tcW w:w="4004" w:type="dxa"/>
          </w:tcPr>
          <w:p w:rsidR="006D72E1" w:rsidRPr="000B3D8B" w:rsidRDefault="00F22204" w:rsidP="007E3C32">
            <w:pPr>
              <w:autoSpaceDE w:val="0"/>
              <w:adjustRightInd w:val="0"/>
              <w:jc w:val="center"/>
            </w:pPr>
            <w:r w:rsidRPr="000B3D8B">
              <w:t>20</w:t>
            </w:r>
          </w:p>
          <w:p w:rsidR="006D72E1" w:rsidRPr="000B3D8B" w:rsidRDefault="00F22204" w:rsidP="007E3C32">
            <w:pPr>
              <w:autoSpaceDE w:val="0"/>
              <w:adjustRightInd w:val="0"/>
              <w:jc w:val="center"/>
            </w:pPr>
            <w:r w:rsidRPr="000B3D8B">
              <w:t>-</w:t>
            </w:r>
          </w:p>
        </w:tc>
        <w:tc>
          <w:tcPr>
            <w:tcW w:w="3191" w:type="dxa"/>
          </w:tcPr>
          <w:p w:rsidR="006D72E1" w:rsidRPr="000B3D8B" w:rsidRDefault="00F22204" w:rsidP="007E3C32">
            <w:pPr>
              <w:autoSpaceDE w:val="0"/>
              <w:adjustRightInd w:val="0"/>
              <w:jc w:val="center"/>
            </w:pPr>
            <w:r w:rsidRPr="000B3D8B">
              <w:t>32</w:t>
            </w:r>
          </w:p>
          <w:p w:rsidR="006D72E1" w:rsidRPr="000B3D8B" w:rsidRDefault="00FF11F2" w:rsidP="00FF11F2">
            <w:pPr>
              <w:autoSpaceDE w:val="0"/>
              <w:adjustRightInd w:val="0"/>
              <w:jc w:val="center"/>
            </w:pPr>
            <w:r w:rsidRPr="000B3D8B">
              <w:t>2</w:t>
            </w:r>
          </w:p>
        </w:tc>
      </w:tr>
      <w:tr w:rsidR="006D72E1" w:rsidRPr="000B3D8B" w:rsidTr="007E3C32">
        <w:tc>
          <w:tcPr>
            <w:tcW w:w="2376" w:type="dxa"/>
          </w:tcPr>
          <w:p w:rsidR="006D72E1" w:rsidRPr="000B3D8B" w:rsidRDefault="006D72E1" w:rsidP="007E3C32">
            <w:pPr>
              <w:autoSpaceDE w:val="0"/>
              <w:adjustRightInd w:val="0"/>
              <w:jc w:val="both"/>
            </w:pPr>
            <w:r w:rsidRPr="000B3D8B">
              <w:t>Подано заявлений</w:t>
            </w:r>
          </w:p>
        </w:tc>
        <w:tc>
          <w:tcPr>
            <w:tcW w:w="4004" w:type="dxa"/>
          </w:tcPr>
          <w:p w:rsidR="006D72E1" w:rsidRPr="000B3D8B" w:rsidRDefault="00F22204" w:rsidP="00F22204">
            <w:pPr>
              <w:autoSpaceDE w:val="0"/>
              <w:adjustRightInd w:val="0"/>
              <w:jc w:val="center"/>
            </w:pPr>
            <w:r w:rsidRPr="000B3D8B">
              <w:t>20</w:t>
            </w:r>
          </w:p>
        </w:tc>
        <w:tc>
          <w:tcPr>
            <w:tcW w:w="3191" w:type="dxa"/>
          </w:tcPr>
          <w:p w:rsidR="006D72E1" w:rsidRPr="000B3D8B" w:rsidRDefault="00FF11F2" w:rsidP="00FF11F2">
            <w:pPr>
              <w:autoSpaceDE w:val="0"/>
              <w:adjustRightInd w:val="0"/>
              <w:jc w:val="center"/>
            </w:pPr>
            <w:r w:rsidRPr="000B3D8B">
              <w:t>40</w:t>
            </w:r>
          </w:p>
        </w:tc>
      </w:tr>
      <w:tr w:rsidR="006D72E1" w:rsidRPr="000B3D8B" w:rsidTr="007E3C32">
        <w:tc>
          <w:tcPr>
            <w:tcW w:w="2376" w:type="dxa"/>
          </w:tcPr>
          <w:p w:rsidR="006D72E1" w:rsidRPr="000B3D8B" w:rsidRDefault="006D72E1" w:rsidP="007E3C32">
            <w:pPr>
              <w:autoSpaceDE w:val="0"/>
              <w:adjustRightInd w:val="0"/>
              <w:jc w:val="both"/>
            </w:pPr>
            <w:r w:rsidRPr="000B3D8B">
              <w:t>Конкурс на бюджетные места</w:t>
            </w:r>
          </w:p>
        </w:tc>
        <w:tc>
          <w:tcPr>
            <w:tcW w:w="4004" w:type="dxa"/>
          </w:tcPr>
          <w:p w:rsidR="006D72E1" w:rsidRPr="000B3D8B" w:rsidRDefault="00F22204" w:rsidP="00F22204">
            <w:pPr>
              <w:autoSpaceDE w:val="0"/>
              <w:adjustRightInd w:val="0"/>
              <w:jc w:val="center"/>
            </w:pPr>
            <w:r w:rsidRPr="000B3D8B">
              <w:t>1</w:t>
            </w:r>
          </w:p>
        </w:tc>
        <w:tc>
          <w:tcPr>
            <w:tcW w:w="3191" w:type="dxa"/>
          </w:tcPr>
          <w:p w:rsidR="006D72E1" w:rsidRPr="000B3D8B" w:rsidRDefault="00F22204" w:rsidP="00FF11F2">
            <w:pPr>
              <w:autoSpaceDE w:val="0"/>
              <w:adjustRightInd w:val="0"/>
              <w:jc w:val="center"/>
            </w:pPr>
            <w:r w:rsidRPr="000B3D8B">
              <w:t>1</w:t>
            </w:r>
            <w:r w:rsidR="006D72E1" w:rsidRPr="000B3D8B">
              <w:t>.</w:t>
            </w:r>
            <w:r w:rsidR="00FF11F2" w:rsidRPr="000B3D8B">
              <w:t>33</w:t>
            </w:r>
          </w:p>
        </w:tc>
      </w:tr>
    </w:tbl>
    <w:p w:rsidR="006D72E1" w:rsidRPr="000635AD" w:rsidRDefault="006D72E1" w:rsidP="000635AD">
      <w:pPr>
        <w:autoSpaceDE w:val="0"/>
        <w:adjustRightInd w:val="0"/>
        <w:jc w:val="both"/>
        <w:rPr>
          <w:sz w:val="26"/>
          <w:szCs w:val="26"/>
        </w:rPr>
      </w:pPr>
    </w:p>
    <w:p w:rsidR="00453B07" w:rsidRPr="007E3C32" w:rsidRDefault="00453B07" w:rsidP="000635AD">
      <w:pPr>
        <w:pStyle w:val="a9"/>
        <w:autoSpaceDE w:val="0"/>
        <w:adjustRightInd w:val="0"/>
        <w:ind w:left="0" w:firstLine="709"/>
        <w:jc w:val="both"/>
        <w:rPr>
          <w:sz w:val="26"/>
          <w:szCs w:val="26"/>
        </w:rPr>
      </w:pPr>
      <w:bookmarkStart w:id="21" w:name="__RefHeading__4463_1574874229"/>
      <w:r w:rsidRPr="007E3C32">
        <w:rPr>
          <w:sz w:val="26"/>
          <w:szCs w:val="26"/>
        </w:rPr>
        <w:t>Программ</w:t>
      </w:r>
      <w:r w:rsidR="007E3C32">
        <w:rPr>
          <w:sz w:val="26"/>
          <w:szCs w:val="26"/>
        </w:rPr>
        <w:t>ы</w:t>
      </w:r>
      <w:r w:rsidRPr="007E3C32">
        <w:rPr>
          <w:sz w:val="26"/>
          <w:szCs w:val="26"/>
        </w:rPr>
        <w:t xml:space="preserve"> подготовки бакалавров </w:t>
      </w:r>
      <w:r w:rsidR="007E3C32">
        <w:rPr>
          <w:sz w:val="26"/>
          <w:szCs w:val="26"/>
        </w:rPr>
        <w:t xml:space="preserve">и магистров не </w:t>
      </w:r>
      <w:r w:rsidRPr="007E3C32">
        <w:rPr>
          <w:sz w:val="26"/>
          <w:szCs w:val="26"/>
        </w:rPr>
        <w:t>име</w:t>
      </w:r>
      <w:r w:rsidR="007E3C32">
        <w:rPr>
          <w:sz w:val="26"/>
          <w:szCs w:val="26"/>
        </w:rPr>
        <w:t>ют</w:t>
      </w:r>
      <w:r w:rsidRPr="007E3C32">
        <w:rPr>
          <w:sz w:val="26"/>
          <w:szCs w:val="26"/>
        </w:rPr>
        <w:t xml:space="preserve"> государственн</w:t>
      </w:r>
      <w:r w:rsidR="007E3C32">
        <w:rPr>
          <w:sz w:val="26"/>
          <w:szCs w:val="26"/>
        </w:rPr>
        <w:t>ой</w:t>
      </w:r>
      <w:r w:rsidRPr="007E3C32">
        <w:rPr>
          <w:sz w:val="26"/>
          <w:szCs w:val="26"/>
        </w:rPr>
        <w:t xml:space="preserve"> </w:t>
      </w:r>
      <w:r w:rsidRPr="007E3C32">
        <w:rPr>
          <w:sz w:val="26"/>
          <w:szCs w:val="26"/>
        </w:rPr>
        <w:lastRenderedPageBreak/>
        <w:t>аккредитаци</w:t>
      </w:r>
      <w:r w:rsidR="007E3C32">
        <w:rPr>
          <w:sz w:val="26"/>
          <w:szCs w:val="26"/>
        </w:rPr>
        <w:t xml:space="preserve">и </w:t>
      </w:r>
      <w:r w:rsidR="007E3C32" w:rsidRPr="007E3C32">
        <w:rPr>
          <w:sz w:val="26"/>
          <w:szCs w:val="26"/>
        </w:rPr>
        <w:t>(</w:t>
      </w:r>
      <w:hyperlink r:id="rId10" w:history="1">
        <w:r w:rsidR="007E3C32" w:rsidRPr="007E3C32">
          <w:rPr>
            <w:rStyle w:val="a6"/>
            <w:sz w:val="26"/>
            <w:szCs w:val="26"/>
          </w:rPr>
          <w:t>http://miet.ru/content/s/890/e/12112/34</w:t>
        </w:r>
      </w:hyperlink>
      <w:r w:rsidR="007E3C32" w:rsidRPr="007E3C32">
        <w:rPr>
          <w:sz w:val="26"/>
          <w:szCs w:val="26"/>
        </w:rPr>
        <w:t>)</w:t>
      </w:r>
      <w:r w:rsidR="007E3C32">
        <w:rPr>
          <w:sz w:val="26"/>
          <w:szCs w:val="26"/>
        </w:rPr>
        <w:t xml:space="preserve">; в течение 2014г., в том числе и во время международной профессионально-общественной, шла подготовка к государственной аккредитации, которая состоится в </w:t>
      </w:r>
      <w:r w:rsidRPr="007E3C32">
        <w:rPr>
          <w:sz w:val="26"/>
          <w:szCs w:val="26"/>
        </w:rPr>
        <w:t xml:space="preserve">2015г. </w:t>
      </w:r>
    </w:p>
    <w:p w:rsidR="00CD4BEA" w:rsidRDefault="00453B07" w:rsidP="000B3D8B">
      <w:pPr>
        <w:shd w:val="clear" w:color="auto" w:fill="FFFFFF"/>
        <w:ind w:firstLine="709"/>
        <w:jc w:val="both"/>
        <w:rPr>
          <w:sz w:val="26"/>
          <w:szCs w:val="26"/>
        </w:rPr>
      </w:pPr>
      <w:r w:rsidRPr="007E3C32">
        <w:rPr>
          <w:sz w:val="26"/>
          <w:szCs w:val="26"/>
        </w:rPr>
        <w:t xml:space="preserve">Повышению качества образовательных программ способствуют проекты, выполняемые студентами под руководством </w:t>
      </w:r>
      <w:r w:rsidR="007E3C32">
        <w:rPr>
          <w:sz w:val="26"/>
          <w:szCs w:val="26"/>
        </w:rPr>
        <w:t>профессоров и доцентов</w:t>
      </w:r>
      <w:r w:rsidRPr="007E3C32">
        <w:rPr>
          <w:sz w:val="26"/>
          <w:szCs w:val="26"/>
        </w:rPr>
        <w:t xml:space="preserve"> кафедры (см. дипломные проекты, рецензии, отзывы)</w:t>
      </w:r>
      <w:r w:rsidR="007E3C32">
        <w:rPr>
          <w:sz w:val="26"/>
          <w:szCs w:val="26"/>
        </w:rPr>
        <w:t xml:space="preserve">, в том числе и представленные на всероссийских конкурсах </w:t>
      </w:r>
      <w:r w:rsidR="00C538FD">
        <w:rPr>
          <w:sz w:val="26"/>
          <w:szCs w:val="26"/>
        </w:rPr>
        <w:t xml:space="preserve">- </w:t>
      </w:r>
      <w:r w:rsidR="007E3C32">
        <w:rPr>
          <w:sz w:val="26"/>
          <w:szCs w:val="26"/>
        </w:rPr>
        <w:t>ВКР</w:t>
      </w:r>
      <w:r w:rsidR="00C538FD">
        <w:rPr>
          <w:sz w:val="26"/>
          <w:szCs w:val="26"/>
        </w:rPr>
        <w:t xml:space="preserve"> </w:t>
      </w:r>
      <w:r w:rsidR="00D946BD">
        <w:rPr>
          <w:sz w:val="26"/>
          <w:szCs w:val="26"/>
        </w:rPr>
        <w:t>Д. Мозгунов</w:t>
      </w:r>
      <w:r w:rsidR="00C538FD">
        <w:rPr>
          <w:sz w:val="26"/>
          <w:szCs w:val="26"/>
        </w:rPr>
        <w:t>а</w:t>
      </w:r>
      <w:r w:rsidR="00D946BD">
        <w:rPr>
          <w:sz w:val="26"/>
          <w:szCs w:val="26"/>
        </w:rPr>
        <w:t>, Д. Разинкин</w:t>
      </w:r>
      <w:r w:rsidR="00C538FD">
        <w:rPr>
          <w:sz w:val="26"/>
          <w:szCs w:val="26"/>
        </w:rPr>
        <w:t>а</w:t>
      </w:r>
      <w:r w:rsidR="00D946BD">
        <w:rPr>
          <w:sz w:val="26"/>
          <w:szCs w:val="26"/>
        </w:rPr>
        <w:t>, О Артемьев</w:t>
      </w:r>
      <w:r w:rsidR="00C538FD">
        <w:rPr>
          <w:sz w:val="26"/>
          <w:szCs w:val="26"/>
        </w:rPr>
        <w:t>ой</w:t>
      </w:r>
      <w:r w:rsidR="00D946BD">
        <w:rPr>
          <w:sz w:val="26"/>
          <w:szCs w:val="26"/>
        </w:rPr>
        <w:t>, А. Виноградов</w:t>
      </w:r>
      <w:r w:rsidR="00C538FD">
        <w:rPr>
          <w:sz w:val="26"/>
          <w:szCs w:val="26"/>
        </w:rPr>
        <w:t>а</w:t>
      </w:r>
      <w:r w:rsidR="00D946BD">
        <w:rPr>
          <w:sz w:val="26"/>
          <w:szCs w:val="26"/>
        </w:rPr>
        <w:t>, П.Юсупов</w:t>
      </w:r>
      <w:r w:rsidR="00C538FD">
        <w:rPr>
          <w:sz w:val="26"/>
          <w:szCs w:val="26"/>
        </w:rPr>
        <w:t>а</w:t>
      </w:r>
      <w:r w:rsidR="00D946BD">
        <w:rPr>
          <w:sz w:val="26"/>
          <w:szCs w:val="26"/>
        </w:rPr>
        <w:t xml:space="preserve"> </w:t>
      </w:r>
      <w:r w:rsidR="00D946BD">
        <w:rPr>
          <w:rFonts w:cs="Times New Roman"/>
          <w:sz w:val="26"/>
          <w:szCs w:val="26"/>
        </w:rPr>
        <w:t>(</w:t>
      </w:r>
      <w:hyperlink r:id="rId11" w:history="1">
        <w:r w:rsidR="00D946BD" w:rsidRPr="003F5A60">
          <w:rPr>
            <w:rStyle w:val="a6"/>
            <w:rFonts w:cs="Times New Roman"/>
            <w:sz w:val="26"/>
            <w:szCs w:val="26"/>
          </w:rPr>
          <w:t>http://www.miet.ru/news/57709</w:t>
        </w:r>
      </w:hyperlink>
      <w:r w:rsidR="00D946BD">
        <w:rPr>
          <w:rFonts w:cs="Times New Roman"/>
          <w:sz w:val="26"/>
          <w:szCs w:val="26"/>
        </w:rPr>
        <w:t>)</w:t>
      </w:r>
      <w:r w:rsidR="00C538FD">
        <w:rPr>
          <w:rFonts w:cs="Times New Roman"/>
          <w:sz w:val="26"/>
          <w:szCs w:val="26"/>
        </w:rPr>
        <w:t xml:space="preserve">; на </w:t>
      </w:r>
      <w:r w:rsidR="00CD4BEA">
        <w:rPr>
          <w:rFonts w:cs="Times New Roman"/>
          <w:sz w:val="26"/>
          <w:szCs w:val="26"/>
        </w:rPr>
        <w:t xml:space="preserve">отраслевых </w:t>
      </w:r>
      <w:r w:rsidR="00D946BD">
        <w:rPr>
          <w:rFonts w:cs="Times New Roman"/>
          <w:sz w:val="26"/>
          <w:szCs w:val="26"/>
        </w:rPr>
        <w:t>конкурсах</w:t>
      </w:r>
      <w:r w:rsidR="00D946BD" w:rsidRPr="00E66570">
        <w:rPr>
          <w:sz w:val="26"/>
          <w:szCs w:val="26"/>
        </w:rPr>
        <w:t>:</w:t>
      </w:r>
      <w:r w:rsidR="00C538FD">
        <w:rPr>
          <w:sz w:val="26"/>
          <w:szCs w:val="26"/>
        </w:rPr>
        <w:t xml:space="preserve"> </w:t>
      </w:r>
      <w:r w:rsidR="00CD4BEA">
        <w:rPr>
          <w:sz w:val="26"/>
          <w:szCs w:val="26"/>
        </w:rPr>
        <w:t>7 работ студентов и аспирантов кафедры Степанова А., Соколова И., Артемьевой О., Бикбаевой Г., Широкова А., Мозгунова Д., Попова М., удостоены призов конкурса «ИТ-прорыв» (</w:t>
      </w:r>
      <w:r w:rsidR="00CD4BEA" w:rsidRPr="00CD4BEA">
        <w:rPr>
          <w:sz w:val="26"/>
          <w:szCs w:val="26"/>
        </w:rPr>
        <w:t>http://www.miet.ru/news/54213</w:t>
      </w:r>
      <w:r w:rsidR="00CD4BEA">
        <w:rPr>
          <w:sz w:val="26"/>
          <w:szCs w:val="26"/>
        </w:rPr>
        <w:t xml:space="preserve">); 4 проекта </w:t>
      </w:r>
      <w:r w:rsidR="00CD4BEA" w:rsidRPr="00C538FD">
        <w:rPr>
          <w:sz w:val="26"/>
          <w:szCs w:val="26"/>
        </w:rPr>
        <w:t>из</w:t>
      </w:r>
      <w:r w:rsidR="00CD4BEA">
        <w:rPr>
          <w:sz w:val="26"/>
          <w:szCs w:val="26"/>
        </w:rPr>
        <w:t xml:space="preserve"> </w:t>
      </w:r>
      <w:r w:rsidR="00CD4BEA" w:rsidRPr="00C538FD">
        <w:rPr>
          <w:sz w:val="26"/>
          <w:szCs w:val="26"/>
        </w:rPr>
        <w:t xml:space="preserve">70 </w:t>
      </w:r>
      <w:r w:rsidR="00CD4BEA">
        <w:rPr>
          <w:sz w:val="26"/>
          <w:szCs w:val="26"/>
        </w:rPr>
        <w:t xml:space="preserve">со всей России стали лауреатами Международного форума «Инженеры будущего» (работа </w:t>
      </w:r>
      <w:r w:rsidR="00CD4BEA" w:rsidRPr="00C538FD">
        <w:rPr>
          <w:sz w:val="26"/>
          <w:szCs w:val="26"/>
        </w:rPr>
        <w:t>А.Г. Вуцинс</w:t>
      </w:r>
      <w:r w:rsidR="00CD4BEA">
        <w:rPr>
          <w:sz w:val="26"/>
          <w:szCs w:val="26"/>
        </w:rPr>
        <w:t>а</w:t>
      </w:r>
      <w:r w:rsidR="00CD4BEA" w:rsidRPr="00C538FD">
        <w:rPr>
          <w:sz w:val="26"/>
          <w:szCs w:val="26"/>
        </w:rPr>
        <w:t>, А.С.</w:t>
      </w:r>
      <w:r w:rsidR="00CD4BEA">
        <w:rPr>
          <w:sz w:val="26"/>
          <w:szCs w:val="26"/>
        </w:rPr>
        <w:t> </w:t>
      </w:r>
      <w:r w:rsidR="00CD4BEA" w:rsidRPr="00C538FD">
        <w:rPr>
          <w:sz w:val="26"/>
          <w:szCs w:val="26"/>
        </w:rPr>
        <w:t>Гордиенко, Н.О. Чурилов</w:t>
      </w:r>
      <w:r w:rsidR="00CD4BEA">
        <w:rPr>
          <w:sz w:val="26"/>
          <w:szCs w:val="26"/>
        </w:rPr>
        <w:t>а</w:t>
      </w:r>
      <w:r w:rsidR="00CD4BEA" w:rsidRPr="00C538FD">
        <w:rPr>
          <w:sz w:val="26"/>
          <w:szCs w:val="26"/>
        </w:rPr>
        <w:t>, Н.Г. Ямброськин</w:t>
      </w:r>
      <w:r w:rsidR="00CD4BEA">
        <w:rPr>
          <w:sz w:val="26"/>
          <w:szCs w:val="26"/>
        </w:rPr>
        <w:t>а</w:t>
      </w:r>
      <w:r w:rsidR="00CD4BEA" w:rsidRPr="00C538FD">
        <w:rPr>
          <w:sz w:val="26"/>
          <w:szCs w:val="26"/>
        </w:rPr>
        <w:t xml:space="preserve">; </w:t>
      </w:r>
      <w:r w:rsidR="00CD4BEA">
        <w:rPr>
          <w:sz w:val="26"/>
          <w:szCs w:val="26"/>
        </w:rPr>
        <w:t xml:space="preserve">проект </w:t>
      </w:r>
      <w:r w:rsidR="00CD4BEA" w:rsidRPr="00C538FD">
        <w:rPr>
          <w:sz w:val="26"/>
          <w:szCs w:val="26"/>
        </w:rPr>
        <w:t>А.В. Кулемин</w:t>
      </w:r>
      <w:r w:rsidR="00CD4BEA">
        <w:rPr>
          <w:sz w:val="26"/>
          <w:szCs w:val="26"/>
        </w:rPr>
        <w:t>а; разработка Кудрявцева А., Саламанова С.</w:t>
      </w:r>
      <w:r w:rsidR="00CD4BEA" w:rsidRPr="00C538FD">
        <w:t xml:space="preserve"> </w:t>
      </w:r>
      <w:r w:rsidR="00CD4BEA">
        <w:t>(</w:t>
      </w:r>
      <w:hyperlink r:id="rId12" w:history="1">
        <w:r w:rsidR="00CD4BEA" w:rsidRPr="003F5A60">
          <w:rPr>
            <w:rStyle w:val="a6"/>
            <w:sz w:val="26"/>
            <w:szCs w:val="26"/>
          </w:rPr>
          <w:t>http://www.miet.ru/news/57695</w:t>
        </w:r>
      </w:hyperlink>
      <w:r w:rsidR="00CD4BEA">
        <w:rPr>
          <w:sz w:val="26"/>
          <w:szCs w:val="26"/>
        </w:rPr>
        <w:t>).</w:t>
      </w:r>
    </w:p>
    <w:p w:rsidR="00C538FD" w:rsidRPr="00C538FD" w:rsidRDefault="009F20FF" w:rsidP="000B3D8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Свидетельством роста в</w:t>
      </w:r>
      <w:r w:rsidRPr="006D72E1">
        <w:rPr>
          <w:sz w:val="26"/>
          <w:szCs w:val="26"/>
        </w:rPr>
        <w:t>нешн</w:t>
      </w:r>
      <w:r>
        <w:rPr>
          <w:sz w:val="26"/>
          <w:szCs w:val="26"/>
        </w:rPr>
        <w:t>ей</w:t>
      </w:r>
      <w:r w:rsidRPr="006D72E1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Pr="006D72E1">
        <w:rPr>
          <w:sz w:val="26"/>
          <w:szCs w:val="26"/>
        </w:rPr>
        <w:t xml:space="preserve"> ООП</w:t>
      </w:r>
      <w:r>
        <w:rPr>
          <w:sz w:val="26"/>
          <w:szCs w:val="26"/>
        </w:rPr>
        <w:t xml:space="preserve"> стал </w:t>
      </w:r>
      <w:r w:rsidRPr="009F20FF">
        <w:rPr>
          <w:sz w:val="26"/>
          <w:szCs w:val="26"/>
        </w:rPr>
        <w:t>вы</w:t>
      </w:r>
      <w:r>
        <w:rPr>
          <w:sz w:val="26"/>
          <w:szCs w:val="26"/>
        </w:rPr>
        <w:t xml:space="preserve">ход в </w:t>
      </w:r>
      <w:r w:rsidRPr="009F20FF">
        <w:rPr>
          <w:sz w:val="26"/>
          <w:szCs w:val="26"/>
        </w:rPr>
        <w:t>полуфинал чемпионата мира по программированию</w:t>
      </w:r>
      <w:r>
        <w:rPr>
          <w:sz w:val="26"/>
          <w:szCs w:val="26"/>
        </w:rPr>
        <w:t xml:space="preserve"> </w:t>
      </w:r>
      <w:r w:rsidRPr="009F20FF">
        <w:rPr>
          <w:sz w:val="26"/>
          <w:szCs w:val="26"/>
        </w:rPr>
        <w:t>ACM ICPC</w:t>
      </w:r>
      <w:r>
        <w:rPr>
          <w:sz w:val="26"/>
          <w:szCs w:val="26"/>
        </w:rPr>
        <w:t xml:space="preserve"> команды каф. ИПОВС руководством доц. Колдаева В.Д. (</w:t>
      </w:r>
      <w:hyperlink r:id="rId13" w:history="1">
        <w:r w:rsidRPr="003F5A60">
          <w:rPr>
            <w:rStyle w:val="a6"/>
            <w:sz w:val="26"/>
            <w:szCs w:val="26"/>
          </w:rPr>
          <w:t>http://www.miet.ru/news/50933</w:t>
        </w:r>
      </w:hyperlink>
      <w:r>
        <w:rPr>
          <w:sz w:val="26"/>
          <w:szCs w:val="26"/>
        </w:rPr>
        <w:t>) впервые за 8 лет выступлений на состязаниях такого уровня.</w:t>
      </w:r>
    </w:p>
    <w:bookmarkEnd w:id="21"/>
    <w:p w:rsidR="00547307" w:rsidRPr="00FC4945" w:rsidRDefault="00547307" w:rsidP="000635AD">
      <w:pPr>
        <w:pStyle w:val="1"/>
        <w:jc w:val="both"/>
        <w:rPr>
          <w:rFonts w:cs="Times New Roman"/>
          <w:sz w:val="26"/>
          <w:szCs w:val="26"/>
        </w:rPr>
      </w:pPr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СТАНДАРТ 3. ОЦЕНКА УРОВНЯ ЗНАНИЙ</w:t>
      </w:r>
      <w:r w:rsidR="00DD1C36" w:rsidRPr="00FC4945">
        <w:rPr>
          <w:rFonts w:cs="Times New Roman"/>
          <w:sz w:val="26"/>
          <w:szCs w:val="26"/>
        </w:rPr>
        <w:t xml:space="preserve">/КОМПЕТЕНЦИЙ </w:t>
      </w:r>
      <w:r w:rsidRPr="00FC4945">
        <w:rPr>
          <w:rFonts w:cs="Times New Roman"/>
          <w:sz w:val="26"/>
          <w:szCs w:val="26"/>
        </w:rPr>
        <w:t>СТУДЕНТОВ</w:t>
      </w:r>
      <w:bookmarkEnd w:id="1"/>
    </w:p>
    <w:p w:rsidR="00F05340" w:rsidRDefault="00F05340" w:rsidP="004F6445">
      <w:pPr>
        <w:ind w:firstLine="709"/>
        <w:jc w:val="both"/>
        <w:rPr>
          <w:rFonts w:cs="Times New Roman"/>
          <w:bCs/>
          <w:sz w:val="26"/>
          <w:szCs w:val="26"/>
        </w:rPr>
      </w:pPr>
      <w:bookmarkStart w:id="22" w:name="__RefHeading__4483_1574874229"/>
    </w:p>
    <w:p w:rsidR="006E4337" w:rsidRPr="006E4337" w:rsidRDefault="00305251" w:rsidP="004F6445">
      <w:pPr>
        <w:ind w:firstLine="709"/>
        <w:jc w:val="both"/>
        <w:rPr>
          <w:rFonts w:cs="Times New Roman"/>
          <w:bCs/>
          <w:sz w:val="26"/>
          <w:szCs w:val="26"/>
        </w:rPr>
      </w:pPr>
      <w:r w:rsidRPr="006E4337">
        <w:rPr>
          <w:rFonts w:cs="Times New Roman"/>
          <w:bCs/>
          <w:sz w:val="26"/>
          <w:szCs w:val="26"/>
        </w:rPr>
        <w:t>3.1</w:t>
      </w:r>
      <w:r w:rsidR="00A87D2E" w:rsidRPr="006E4337">
        <w:rPr>
          <w:rFonts w:cs="Times New Roman"/>
          <w:bCs/>
          <w:sz w:val="26"/>
          <w:szCs w:val="26"/>
        </w:rPr>
        <w:t xml:space="preserve">. </w:t>
      </w:r>
      <w:r w:rsidR="006E4337" w:rsidRPr="006E4337">
        <w:rPr>
          <w:rFonts w:cs="Times New Roman"/>
          <w:bCs/>
          <w:sz w:val="26"/>
          <w:szCs w:val="26"/>
        </w:rPr>
        <w:t>Наличие опубликованных документов, регламентирующих оценивание знаний/компетенций абитуриентов и студентов</w:t>
      </w:r>
      <w:r w:rsidRPr="006E4337">
        <w:rPr>
          <w:rFonts w:cs="Times New Roman"/>
          <w:bCs/>
          <w:sz w:val="26"/>
          <w:szCs w:val="26"/>
        </w:rPr>
        <w:t xml:space="preserve">. </w:t>
      </w:r>
    </w:p>
    <w:p w:rsidR="006E4337" w:rsidRDefault="006E4337" w:rsidP="006E4337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Документы р</w:t>
      </w:r>
      <w:r w:rsidRPr="00C31699">
        <w:rPr>
          <w:sz w:val="26"/>
          <w:szCs w:val="26"/>
        </w:rPr>
        <w:t>азработан</w:t>
      </w:r>
      <w:r>
        <w:rPr>
          <w:sz w:val="26"/>
          <w:szCs w:val="26"/>
        </w:rPr>
        <w:t>ной системы</w:t>
      </w:r>
      <w:r w:rsidRPr="00C31699">
        <w:rPr>
          <w:sz w:val="26"/>
          <w:szCs w:val="26"/>
        </w:rPr>
        <w:t xml:space="preserve"> оценки </w:t>
      </w:r>
      <w:r>
        <w:rPr>
          <w:sz w:val="26"/>
          <w:szCs w:val="26"/>
        </w:rPr>
        <w:t>сформированности компетенций, включая оценку текущей успеваемости в рамках НБС в течение семестра, промежуточную аттестацию (зачет или экзамен) по каждой дисциплине, итоговую аттестацию выпускников программ (государственный экзамен и защиту ВКР), представлены в РПК каф. ИПОВС (</w:t>
      </w:r>
      <w:r w:rsidRPr="006E4337">
        <w:rPr>
          <w:sz w:val="26"/>
          <w:szCs w:val="26"/>
        </w:rPr>
        <w:t>http://orioks.miet.ru/</w:t>
      </w:r>
      <w:r w:rsidRPr="002356C1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6E4337" w:rsidRDefault="006E4337" w:rsidP="006E4337">
      <w:pPr>
        <w:autoSpaceDE w:val="0"/>
        <w:adjustRightInd w:val="0"/>
        <w:ind w:firstLine="567"/>
        <w:jc w:val="both"/>
        <w:rPr>
          <w:rStyle w:val="a6"/>
          <w:sz w:val="28"/>
          <w:szCs w:val="28"/>
        </w:rPr>
      </w:pPr>
      <w:r>
        <w:rPr>
          <w:sz w:val="26"/>
          <w:szCs w:val="26"/>
        </w:rPr>
        <w:t xml:space="preserve">Программа вступительных испытаний, правила приема ежегодно обновляются на портале для абитуриентов МИЭТ - </w:t>
      </w:r>
      <w:hyperlink r:id="rId14" w:history="1">
        <w:r w:rsidRPr="00B6640B">
          <w:rPr>
            <w:rStyle w:val="a6"/>
            <w:sz w:val="28"/>
            <w:szCs w:val="28"/>
          </w:rPr>
          <w:t>www.abiturient.ru</w:t>
        </w:r>
      </w:hyperlink>
      <w:r w:rsidRPr="00B6640B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 xml:space="preserve"> </w:t>
      </w:r>
    </w:p>
    <w:p w:rsidR="006E4337" w:rsidRDefault="006E4337" w:rsidP="006E4337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Вступительные испытания для поступающих на программу магистерской подготовки</w:t>
      </w:r>
      <w:r w:rsidR="00397841">
        <w:rPr>
          <w:sz w:val="26"/>
          <w:szCs w:val="26"/>
        </w:rPr>
        <w:t xml:space="preserve"> по направлению 09.04.04 проходят согласно </w:t>
      </w:r>
      <w:r w:rsidR="00397841" w:rsidRPr="00397841">
        <w:rPr>
          <w:sz w:val="26"/>
          <w:szCs w:val="26"/>
        </w:rPr>
        <w:t>Программ</w:t>
      </w:r>
      <w:r w:rsidR="00397841">
        <w:rPr>
          <w:sz w:val="26"/>
          <w:szCs w:val="26"/>
        </w:rPr>
        <w:t>е</w:t>
      </w:r>
      <w:r w:rsidR="00397841" w:rsidRPr="00397841">
        <w:rPr>
          <w:sz w:val="26"/>
          <w:szCs w:val="26"/>
        </w:rPr>
        <w:t xml:space="preserve"> вступительных</w:t>
      </w:r>
      <w:r w:rsidR="00397841">
        <w:rPr>
          <w:sz w:val="26"/>
          <w:szCs w:val="26"/>
        </w:rPr>
        <w:t> </w:t>
      </w:r>
      <w:r w:rsidR="00397841" w:rsidRPr="00397841">
        <w:rPr>
          <w:sz w:val="26"/>
          <w:szCs w:val="26"/>
        </w:rPr>
        <w:t>испытаний</w:t>
      </w:r>
      <w:r w:rsidR="00397841">
        <w:rPr>
          <w:sz w:val="26"/>
          <w:szCs w:val="26"/>
        </w:rPr>
        <w:t> (</w:t>
      </w:r>
      <w:hyperlink r:id="rId15" w:history="1">
        <w:r w:rsidR="00397841" w:rsidRPr="003F5A60">
          <w:rPr>
            <w:rStyle w:val="a6"/>
            <w:sz w:val="26"/>
            <w:szCs w:val="26"/>
          </w:rPr>
          <w:t>http://miet.ru/upload/content/Uchebny_process/Magistr2014/IPOVS.pdf</w:t>
        </w:r>
      </w:hyperlink>
      <w:r w:rsidR="00397841">
        <w:rPr>
          <w:sz w:val="26"/>
          <w:szCs w:val="26"/>
        </w:rPr>
        <w:t xml:space="preserve">) и </w:t>
      </w:r>
      <w:r>
        <w:rPr>
          <w:sz w:val="26"/>
          <w:szCs w:val="26"/>
        </w:rPr>
        <w:t xml:space="preserve">включают экзамен </w:t>
      </w:r>
      <w:r w:rsidR="0039784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собеседование </w:t>
      </w:r>
      <w:r w:rsidR="00397841">
        <w:rPr>
          <w:sz w:val="26"/>
          <w:szCs w:val="26"/>
        </w:rPr>
        <w:t>с учетом полученных экзаменационных оценок и дополнительных баллов, регламент проставления которых учитывает личные достижения студента (</w:t>
      </w:r>
      <w:r w:rsidRPr="00C31699">
        <w:rPr>
          <w:sz w:val="26"/>
          <w:szCs w:val="26"/>
        </w:rPr>
        <w:t>творческие, академические, технические</w:t>
      </w:r>
      <w:r w:rsidR="00397841">
        <w:rPr>
          <w:sz w:val="26"/>
          <w:szCs w:val="26"/>
        </w:rPr>
        <w:t>,</w:t>
      </w:r>
      <w:r w:rsidRPr="00C31699">
        <w:rPr>
          <w:sz w:val="26"/>
          <w:szCs w:val="26"/>
        </w:rPr>
        <w:t xml:space="preserve"> интеллекту</w:t>
      </w:r>
      <w:r>
        <w:rPr>
          <w:sz w:val="26"/>
          <w:szCs w:val="26"/>
        </w:rPr>
        <w:t>альные</w:t>
      </w:r>
      <w:r w:rsidR="00397841">
        <w:rPr>
          <w:sz w:val="26"/>
          <w:szCs w:val="26"/>
        </w:rPr>
        <w:t xml:space="preserve"> и т.п.)</w:t>
      </w:r>
      <w:r>
        <w:rPr>
          <w:sz w:val="26"/>
          <w:szCs w:val="26"/>
        </w:rPr>
        <w:t xml:space="preserve">. </w:t>
      </w:r>
    </w:p>
    <w:p w:rsidR="00571F09" w:rsidRDefault="006E4337" w:rsidP="006E43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к оценке успеваемости, структуре оценки по каждой дисциплине в рамках действующей НБС, представлены в </w:t>
      </w:r>
      <w:r w:rsidR="00571F09">
        <w:rPr>
          <w:sz w:val="26"/>
          <w:szCs w:val="26"/>
        </w:rPr>
        <w:t>РПК</w:t>
      </w:r>
      <w:r>
        <w:rPr>
          <w:sz w:val="26"/>
          <w:szCs w:val="26"/>
        </w:rPr>
        <w:t>, доступны всем обучающимся. Кроме того</w:t>
      </w:r>
      <w:r w:rsidR="00571F0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71F09">
        <w:rPr>
          <w:sz w:val="26"/>
          <w:szCs w:val="26"/>
        </w:rPr>
        <w:t xml:space="preserve">в начале каждого семестра </w:t>
      </w:r>
      <w:r>
        <w:rPr>
          <w:sz w:val="26"/>
          <w:szCs w:val="26"/>
        </w:rPr>
        <w:t>преподаватели сообщают студентам об особенностях структуры оценки по дисциплине и о графике контрольных мероприятий</w:t>
      </w:r>
    </w:p>
    <w:p w:rsidR="00305251" w:rsidRPr="00FC4945" w:rsidRDefault="001B6493" w:rsidP="009E318E">
      <w:pPr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Каждый семестр обновляется </w:t>
      </w:r>
      <w:r w:rsidR="00305251" w:rsidRPr="00FC4945">
        <w:rPr>
          <w:rFonts w:cs="Times New Roman"/>
          <w:bCs/>
          <w:sz w:val="26"/>
          <w:szCs w:val="26"/>
        </w:rPr>
        <w:t>Регламент по работе с должниками прошлых сессий;</w:t>
      </w:r>
      <w:r w:rsidR="0058071A" w:rsidRPr="00FC4945">
        <w:rPr>
          <w:rFonts w:cs="Times New Roman"/>
          <w:bCs/>
          <w:sz w:val="26"/>
          <w:szCs w:val="26"/>
        </w:rPr>
        <w:t xml:space="preserve"> </w:t>
      </w:r>
      <w:r w:rsidR="00305251" w:rsidRPr="00FC4945">
        <w:rPr>
          <w:rFonts w:cs="Times New Roman"/>
          <w:bCs/>
          <w:sz w:val="26"/>
          <w:szCs w:val="26"/>
        </w:rPr>
        <w:t>Положение об ИГА</w:t>
      </w:r>
      <w:r>
        <w:rPr>
          <w:rFonts w:cs="Times New Roman"/>
          <w:bCs/>
          <w:sz w:val="26"/>
          <w:szCs w:val="26"/>
        </w:rPr>
        <w:t xml:space="preserve">. </w:t>
      </w:r>
      <w:r w:rsidR="00305251" w:rsidRPr="00FC4945">
        <w:rPr>
          <w:rFonts w:cs="Times New Roman"/>
          <w:bCs/>
          <w:sz w:val="26"/>
          <w:szCs w:val="26"/>
        </w:rPr>
        <w:t xml:space="preserve">Актуальная информация размещается в </w:t>
      </w:r>
      <w:r>
        <w:rPr>
          <w:rFonts w:cs="Times New Roman"/>
          <w:bCs/>
          <w:sz w:val="26"/>
          <w:szCs w:val="26"/>
        </w:rPr>
        <w:t xml:space="preserve">РПК ИПОВС. </w:t>
      </w:r>
    </w:p>
    <w:p w:rsidR="00F05340" w:rsidRDefault="00F05340" w:rsidP="004F6445">
      <w:pPr>
        <w:ind w:firstLine="709"/>
        <w:jc w:val="both"/>
        <w:rPr>
          <w:rFonts w:cs="Times New Roman"/>
          <w:bCs/>
          <w:sz w:val="26"/>
          <w:szCs w:val="26"/>
        </w:rPr>
      </w:pPr>
    </w:p>
    <w:p w:rsidR="00F05340" w:rsidRDefault="00305251" w:rsidP="004F6445">
      <w:pPr>
        <w:ind w:firstLine="709"/>
        <w:jc w:val="both"/>
        <w:rPr>
          <w:sz w:val="26"/>
          <w:szCs w:val="26"/>
        </w:rPr>
      </w:pPr>
      <w:r w:rsidRPr="00F05340">
        <w:rPr>
          <w:rFonts w:cs="Times New Roman"/>
          <w:bCs/>
          <w:sz w:val="26"/>
          <w:szCs w:val="26"/>
        </w:rPr>
        <w:lastRenderedPageBreak/>
        <w:t>3.2.</w:t>
      </w:r>
      <w:r w:rsidRPr="00FC4945">
        <w:rPr>
          <w:rFonts w:cs="Times New Roman"/>
          <w:b/>
          <w:bCs/>
          <w:sz w:val="26"/>
          <w:szCs w:val="26"/>
        </w:rPr>
        <w:t xml:space="preserve"> </w:t>
      </w:r>
      <w:r w:rsidR="00F05340" w:rsidRPr="002762CB">
        <w:rPr>
          <w:sz w:val="26"/>
          <w:szCs w:val="26"/>
        </w:rPr>
        <w:t>Проведение оценивания знаний/компетенций студентов квалифицированными специалистами (независимость, объективность, профессионализм)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оценки</w:t>
      </w:r>
      <w:r w:rsidRPr="00C31699">
        <w:rPr>
          <w:sz w:val="26"/>
          <w:szCs w:val="26"/>
        </w:rPr>
        <w:t xml:space="preserve"> успеваемости и достижений студентов </w:t>
      </w:r>
      <w:r>
        <w:rPr>
          <w:sz w:val="26"/>
          <w:szCs w:val="26"/>
        </w:rPr>
        <w:t>по каждой дисциплине на основе запланированных результатов обучения разработаны фонды оценочных средств</w:t>
      </w:r>
      <w:r w:rsidR="008A6142">
        <w:rPr>
          <w:sz w:val="26"/>
          <w:szCs w:val="26"/>
        </w:rPr>
        <w:t xml:space="preserve"> ФОС)</w:t>
      </w:r>
      <w:r>
        <w:rPr>
          <w:sz w:val="26"/>
          <w:szCs w:val="26"/>
        </w:rPr>
        <w:t xml:space="preserve">, включающие оценку работы студента в аудитории, самостоятельное выполнение заданий, контрольные работы, тестовые опросы,  тесты рубежного контроля, курсовые работы и проекты, виртуальные проекты, а также зачетные и экзаменационные задания. </w:t>
      </w:r>
      <w:r w:rsidRPr="00E66570">
        <w:rPr>
          <w:sz w:val="26"/>
          <w:szCs w:val="26"/>
        </w:rPr>
        <w:t xml:space="preserve">Контрольные </w:t>
      </w:r>
      <w:r>
        <w:rPr>
          <w:sz w:val="26"/>
          <w:szCs w:val="26"/>
        </w:rPr>
        <w:t>мероприятия</w:t>
      </w:r>
      <w:r w:rsidRPr="00E66570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 w:rsidRPr="00E66570">
        <w:rPr>
          <w:sz w:val="26"/>
          <w:szCs w:val="26"/>
        </w:rPr>
        <w:t xml:space="preserve"> в </w:t>
      </w:r>
      <w:r>
        <w:rPr>
          <w:sz w:val="26"/>
          <w:szCs w:val="26"/>
        </w:rPr>
        <w:t>форме</w:t>
      </w:r>
      <w:r w:rsidRPr="00E66570">
        <w:rPr>
          <w:sz w:val="26"/>
          <w:szCs w:val="26"/>
        </w:rPr>
        <w:t xml:space="preserve"> коллоквиумов, аудиторных и домашних заданий, рефератов и эссе, курсовых работ и проектов, решения задач и др. </w:t>
      </w:r>
      <w:r>
        <w:rPr>
          <w:sz w:val="26"/>
          <w:szCs w:val="26"/>
        </w:rPr>
        <w:t>По форме</w:t>
      </w:r>
      <w:r w:rsidRPr="00E66570">
        <w:rPr>
          <w:sz w:val="26"/>
          <w:szCs w:val="26"/>
        </w:rPr>
        <w:t xml:space="preserve"> проведения контрольных испытаний </w:t>
      </w:r>
      <w:r>
        <w:rPr>
          <w:sz w:val="26"/>
          <w:szCs w:val="26"/>
        </w:rPr>
        <w:t>используются как</w:t>
      </w:r>
      <w:r w:rsidRPr="00E66570">
        <w:rPr>
          <w:sz w:val="26"/>
          <w:szCs w:val="26"/>
        </w:rPr>
        <w:t xml:space="preserve"> индивидуальная работа студентов при прохождении тестирования или в письменной форме (решение задач, изобра</w:t>
      </w:r>
      <w:r>
        <w:rPr>
          <w:sz w:val="26"/>
          <w:szCs w:val="26"/>
        </w:rPr>
        <w:t>жения схем, написания примеров), так и</w:t>
      </w:r>
      <w:r w:rsidRPr="00E66570">
        <w:rPr>
          <w:sz w:val="26"/>
          <w:szCs w:val="26"/>
        </w:rPr>
        <w:t xml:space="preserve"> коллективная </w:t>
      </w:r>
      <w:r>
        <w:rPr>
          <w:sz w:val="26"/>
          <w:szCs w:val="26"/>
        </w:rPr>
        <w:t>(</w:t>
      </w:r>
      <w:r w:rsidRPr="00E66570">
        <w:rPr>
          <w:sz w:val="26"/>
          <w:szCs w:val="26"/>
        </w:rPr>
        <w:t xml:space="preserve">в </w:t>
      </w:r>
      <w:r>
        <w:rPr>
          <w:sz w:val="26"/>
          <w:szCs w:val="26"/>
        </w:rPr>
        <w:t>небольш</w:t>
      </w:r>
      <w:r w:rsidRPr="00E66570">
        <w:rPr>
          <w:sz w:val="26"/>
          <w:szCs w:val="26"/>
        </w:rPr>
        <w:t>ой группе из 3-6 человек</w:t>
      </w:r>
      <w:r>
        <w:rPr>
          <w:sz w:val="26"/>
          <w:szCs w:val="26"/>
        </w:rPr>
        <w:t>)</w:t>
      </w:r>
      <w:r w:rsidRPr="00E66570">
        <w:rPr>
          <w:sz w:val="26"/>
          <w:szCs w:val="26"/>
        </w:rPr>
        <w:t xml:space="preserve"> при работе над одним проектом; при разборе профессиональных ситуаций.</w:t>
      </w:r>
      <w:r>
        <w:rPr>
          <w:sz w:val="26"/>
          <w:szCs w:val="26"/>
        </w:rPr>
        <w:t xml:space="preserve"> 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 w:rsidRPr="002B7317">
        <w:rPr>
          <w:sz w:val="26"/>
          <w:szCs w:val="26"/>
        </w:rPr>
        <w:t xml:space="preserve">Критерии, правила и требования оценки учебной деятельности студентов согласованы с процессами преподавания и обучения. </w:t>
      </w:r>
      <w:r>
        <w:rPr>
          <w:sz w:val="26"/>
          <w:szCs w:val="26"/>
        </w:rPr>
        <w:t xml:space="preserve">Разработанная </w:t>
      </w:r>
      <w:r w:rsidRPr="002B7317">
        <w:rPr>
          <w:sz w:val="26"/>
          <w:szCs w:val="26"/>
        </w:rPr>
        <w:t xml:space="preserve">система оценивания </w:t>
      </w:r>
      <w:r>
        <w:rPr>
          <w:sz w:val="26"/>
          <w:szCs w:val="26"/>
        </w:rPr>
        <w:t>ориентирова</w:t>
      </w:r>
      <w:r w:rsidRPr="002B7317">
        <w:rPr>
          <w:sz w:val="26"/>
          <w:szCs w:val="26"/>
        </w:rPr>
        <w:t>на на достижени</w:t>
      </w:r>
      <w:r>
        <w:rPr>
          <w:sz w:val="26"/>
          <w:szCs w:val="26"/>
        </w:rPr>
        <w:t>е</w:t>
      </w:r>
      <w:r w:rsidRPr="002B7317">
        <w:rPr>
          <w:sz w:val="26"/>
          <w:szCs w:val="26"/>
        </w:rPr>
        <w:t xml:space="preserve"> результатов обучения.</w:t>
      </w:r>
      <w:r w:rsidRPr="00E665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Широкий спектр используемых средств и методов, использование 100-балльной оценки привели к изменению рабочих программ дисциплин </w:t>
      </w:r>
      <w:r w:rsidRPr="00F05340">
        <w:rPr>
          <w:sz w:val="26"/>
          <w:szCs w:val="26"/>
        </w:rPr>
        <w:t xml:space="preserve">(см. http://orioks.miet.ru/).  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 w:rsidRPr="00E66570">
        <w:rPr>
          <w:sz w:val="26"/>
          <w:szCs w:val="26"/>
        </w:rPr>
        <w:t xml:space="preserve">Согласно концепции НБС при распределении баллов по каждой дисциплине часть баллов отводится на работу студента в течение семестра, другая – на проведение итогового контроля в форме зачета или экзамена. В течение семестра работа студентов оценивается с помощью контрольно-измерительных материалов по дисциплинам, каждый из которых связан с формированием </w:t>
      </w:r>
      <w:r>
        <w:rPr>
          <w:sz w:val="26"/>
          <w:szCs w:val="26"/>
        </w:rPr>
        <w:t>определенных</w:t>
      </w:r>
      <w:r w:rsidRPr="00E66570">
        <w:rPr>
          <w:sz w:val="26"/>
          <w:szCs w:val="26"/>
        </w:rPr>
        <w:t xml:space="preserve"> элементов компетенций, указанных в соответствующем ФГОС.</w:t>
      </w:r>
      <w:r>
        <w:rPr>
          <w:sz w:val="26"/>
          <w:szCs w:val="26"/>
        </w:rPr>
        <w:t xml:space="preserve"> </w:t>
      </w:r>
    </w:p>
    <w:p w:rsidR="00F05340" w:rsidRDefault="00F05340" w:rsidP="00F05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Сертифицированных фондов оценочных средств нет. </w:t>
      </w:r>
    </w:p>
    <w:p w:rsidR="005F6B4F" w:rsidRDefault="00F05340" w:rsidP="005F6B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Кафедра проводит регулярные консультации по всем видам учебной нагрузки в течение семестра (см. график консультаций на доске объявлений кафедры) как индивидуально, так и по группам студентов, а также плановые групповые консультации перед экзаменами</w:t>
      </w:r>
    </w:p>
    <w:p w:rsidR="005F6B4F" w:rsidRDefault="005F6B4F" w:rsidP="00F0534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465A4A" w:rsidRPr="00465A4A" w:rsidRDefault="00895494" w:rsidP="00465A4A">
      <w:pPr>
        <w:autoSpaceDE w:val="0"/>
        <w:adjustRightInd w:val="0"/>
        <w:jc w:val="both"/>
        <w:rPr>
          <w:sz w:val="26"/>
          <w:szCs w:val="26"/>
        </w:rPr>
      </w:pPr>
      <w:r w:rsidRPr="00465A4A">
        <w:rPr>
          <w:rFonts w:cs="Times New Roman"/>
          <w:sz w:val="26"/>
          <w:szCs w:val="26"/>
        </w:rPr>
        <w:t>3.3</w:t>
      </w:r>
      <w:r w:rsidR="00031DC3" w:rsidRPr="00465A4A">
        <w:rPr>
          <w:rFonts w:cs="Times New Roman"/>
          <w:sz w:val="26"/>
          <w:szCs w:val="26"/>
        </w:rPr>
        <w:t>.</w:t>
      </w:r>
      <w:r w:rsidR="00465A4A">
        <w:rPr>
          <w:rFonts w:cs="Times New Roman"/>
          <w:sz w:val="26"/>
          <w:szCs w:val="26"/>
        </w:rPr>
        <w:t> </w:t>
      </w:r>
      <w:bookmarkEnd w:id="22"/>
      <w:r w:rsidR="00465A4A" w:rsidRPr="00465A4A">
        <w:rPr>
          <w:sz w:val="26"/>
          <w:szCs w:val="26"/>
        </w:rPr>
        <w:t>Проведение оценивания знаний/компетенций студентов квалифицированными специалистами (независимость, объективность, профессионализм)</w:t>
      </w:r>
    </w:p>
    <w:p w:rsidR="007F455F" w:rsidRPr="00FC4945" w:rsidRDefault="00465A4A" w:rsidP="00F05340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К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учебному 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процессу 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в качестве лекторов, а также к процессу 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оцен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ки знаний и сформированности компетенций </w:t>
      </w:r>
      <w:r w:rsidR="00031DC3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на </w:t>
      </w:r>
      <w:r w:rsidR="005C363D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итоговой аттестации выпускников в качестве председателей ГАК 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привлечены высококвалифицированные преподаватели </w:t>
      </w:r>
      <w:r w:rsidR="00BC723F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–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ученые</w:t>
      </w:r>
      <w:r w:rsidR="00BC723F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-</w:t>
      </w:r>
      <w:r w:rsidR="00895494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практики</w:t>
      </w:r>
      <w:r w:rsidR="00D92FC9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.</w:t>
      </w:r>
      <w:r w:rsidR="00BC723F" w:rsidRPr="00FC4945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 </w:t>
      </w:r>
    </w:p>
    <w:p w:rsidR="008A6142" w:rsidRDefault="008A6142" w:rsidP="008A6142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0C552A">
        <w:rPr>
          <w:sz w:val="26"/>
          <w:szCs w:val="26"/>
        </w:rPr>
        <w:t xml:space="preserve">Независимость и объективность оценивания знаний/компетенций </w:t>
      </w:r>
      <w:r>
        <w:rPr>
          <w:sz w:val="26"/>
          <w:szCs w:val="26"/>
        </w:rPr>
        <w:t>обеспечивается разработанной структурой ФОС, включающих оценку работы студента в аудитории, самостоятельное выполнение заданий, контрольные работы, тестовые опросы, тесты рубежного контроля, курсовые работы и проекты, виртуальные проекты, а также зачетные и экзаменационные задания. Широкий спектр используемых средств, использование 100-балльной оценки обеспечивают ее объективность.</w:t>
      </w:r>
    </w:p>
    <w:p w:rsidR="008A6142" w:rsidRDefault="00D92FC9" w:rsidP="008A6142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кафедре о</w:t>
      </w:r>
      <w:r w:rsidR="008A6142">
        <w:rPr>
          <w:sz w:val="26"/>
          <w:szCs w:val="26"/>
        </w:rPr>
        <w:t>беспеч</w:t>
      </w:r>
      <w:r>
        <w:rPr>
          <w:sz w:val="26"/>
          <w:szCs w:val="26"/>
        </w:rPr>
        <w:t xml:space="preserve">ена </w:t>
      </w:r>
      <w:r w:rsidR="008A6142">
        <w:rPr>
          <w:sz w:val="26"/>
          <w:szCs w:val="26"/>
        </w:rPr>
        <w:t>коллегиальн</w:t>
      </w:r>
      <w:r>
        <w:rPr>
          <w:sz w:val="26"/>
          <w:szCs w:val="26"/>
        </w:rPr>
        <w:t>ая</w:t>
      </w:r>
      <w:r w:rsidR="008A6142">
        <w:rPr>
          <w:sz w:val="26"/>
          <w:szCs w:val="26"/>
        </w:rPr>
        <w:t xml:space="preserve"> форм</w:t>
      </w:r>
      <w:r>
        <w:rPr>
          <w:sz w:val="26"/>
          <w:szCs w:val="26"/>
        </w:rPr>
        <w:t>а</w:t>
      </w:r>
      <w:r w:rsidR="008A6142">
        <w:rPr>
          <w:sz w:val="26"/>
          <w:szCs w:val="26"/>
        </w:rPr>
        <w:t xml:space="preserve"> оценивания в ряде процедур: </w:t>
      </w:r>
      <w:r w:rsidR="008A6142">
        <w:rPr>
          <w:sz w:val="26"/>
          <w:szCs w:val="26"/>
        </w:rPr>
        <w:lastRenderedPageBreak/>
        <w:t>при пересдачах (наличии спорных вопросов), в государственном экзамене и защите ВКР, при которых итоговая оценка определяется на основе мнений все членов комиссии. Составы соответствующих комиссий утверждаются в соответствии с регламентом (см. распоряжения о составе комиссии, Приказы о составе ГЭК, составе ГАК).</w:t>
      </w:r>
    </w:p>
    <w:p w:rsidR="0025064F" w:rsidRPr="00FC4945" w:rsidRDefault="008A6142" w:rsidP="00D92FC9">
      <w:pPr>
        <w:autoSpaceDE w:val="0"/>
        <w:adjustRightInd w:val="0"/>
        <w:ind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Профессионализм преподавателей кафедры, квалификация ППС (см. таблицу 1), следование разработанным процедурам проведения текущей аттестации, промежуточной аттестации, итоговой аттестации  обеспечивают профессионализм оценивания.</w:t>
      </w:r>
      <w:r w:rsidR="00D92FC9">
        <w:rPr>
          <w:sz w:val="26"/>
          <w:szCs w:val="26"/>
        </w:rPr>
        <w:t xml:space="preserve"> </w:t>
      </w:r>
      <w:r w:rsidR="00895494" w:rsidRPr="008A6142">
        <w:rPr>
          <w:rFonts w:cs="Times New Roman"/>
          <w:sz w:val="26"/>
          <w:szCs w:val="26"/>
        </w:rPr>
        <w:t>Преподаватели–практики, работающие на кафедр</w:t>
      </w:r>
      <w:r w:rsidR="000466AF" w:rsidRPr="008A6142">
        <w:rPr>
          <w:rFonts w:cs="Times New Roman"/>
          <w:sz w:val="26"/>
          <w:szCs w:val="26"/>
        </w:rPr>
        <w:t>е (</w:t>
      </w:r>
      <w:r>
        <w:rPr>
          <w:rFonts w:cs="Times New Roman"/>
          <w:sz w:val="26"/>
          <w:szCs w:val="26"/>
        </w:rPr>
        <w:t xml:space="preserve">д.т.н., проф. Рычагов М.Н., </w:t>
      </w:r>
      <w:r w:rsidR="000466AF" w:rsidRPr="008A6142">
        <w:rPr>
          <w:rFonts w:cs="Times New Roman"/>
          <w:sz w:val="26"/>
          <w:szCs w:val="26"/>
        </w:rPr>
        <w:t xml:space="preserve">к.т.н. </w:t>
      </w:r>
      <w:r>
        <w:rPr>
          <w:rFonts w:cs="Times New Roman"/>
          <w:sz w:val="26"/>
          <w:szCs w:val="26"/>
        </w:rPr>
        <w:t xml:space="preserve">доц. </w:t>
      </w:r>
      <w:r w:rsidR="000466AF" w:rsidRPr="008A6142">
        <w:rPr>
          <w:rFonts w:cs="Times New Roman"/>
          <w:sz w:val="26"/>
          <w:szCs w:val="26"/>
        </w:rPr>
        <w:t xml:space="preserve">Нагин Д.А., к.т.н. </w:t>
      </w:r>
      <w:r>
        <w:rPr>
          <w:rFonts w:cs="Times New Roman"/>
          <w:sz w:val="26"/>
          <w:szCs w:val="26"/>
        </w:rPr>
        <w:t xml:space="preserve">доц. </w:t>
      </w:r>
      <w:r w:rsidR="000466AF" w:rsidRPr="008A6142">
        <w:rPr>
          <w:rFonts w:cs="Times New Roman"/>
          <w:sz w:val="26"/>
          <w:szCs w:val="26"/>
        </w:rPr>
        <w:t xml:space="preserve">Федоров А.Р., </w:t>
      </w:r>
      <w:r>
        <w:rPr>
          <w:rFonts w:cs="Times New Roman"/>
          <w:sz w:val="26"/>
          <w:szCs w:val="26"/>
        </w:rPr>
        <w:t xml:space="preserve">к.т.н., доц. Батура В.П., ст. преп. </w:t>
      </w:r>
      <w:r w:rsidR="000466AF" w:rsidRPr="008A6142">
        <w:rPr>
          <w:rFonts w:cs="Times New Roman"/>
          <w:sz w:val="26"/>
          <w:szCs w:val="26"/>
        </w:rPr>
        <w:t xml:space="preserve">Жданов В.А., </w:t>
      </w:r>
      <w:r>
        <w:rPr>
          <w:rFonts w:cs="Times New Roman"/>
          <w:sz w:val="26"/>
          <w:szCs w:val="26"/>
        </w:rPr>
        <w:t xml:space="preserve">ст. преп. </w:t>
      </w:r>
      <w:r w:rsidR="000466AF" w:rsidRPr="008A6142">
        <w:rPr>
          <w:rFonts w:cs="Times New Roman"/>
          <w:sz w:val="26"/>
          <w:szCs w:val="26"/>
        </w:rPr>
        <w:t>Орлов Р.С.)</w:t>
      </w:r>
      <w:r w:rsidR="00895494" w:rsidRPr="008A6142">
        <w:rPr>
          <w:rFonts w:cs="Times New Roman"/>
          <w:sz w:val="26"/>
          <w:szCs w:val="26"/>
        </w:rPr>
        <w:t xml:space="preserve"> усиливают практическую направленность подготовки студентов.</w:t>
      </w:r>
      <w:r w:rsidR="006A6A83" w:rsidRPr="00FC4945">
        <w:rPr>
          <w:rFonts w:cs="Times New Roman"/>
          <w:sz w:val="26"/>
          <w:szCs w:val="26"/>
        </w:rPr>
        <w:t xml:space="preserve"> </w:t>
      </w:r>
      <w:r w:rsidR="00895494" w:rsidRPr="00FC4945">
        <w:rPr>
          <w:rFonts w:cs="Times New Roman"/>
          <w:sz w:val="26"/>
          <w:szCs w:val="26"/>
        </w:rPr>
        <w:t xml:space="preserve">Структура </w:t>
      </w:r>
      <w:r w:rsidR="000835D1" w:rsidRPr="00FC4945">
        <w:rPr>
          <w:rFonts w:cs="Times New Roman"/>
          <w:sz w:val="26"/>
          <w:szCs w:val="26"/>
        </w:rPr>
        <w:t xml:space="preserve">ППС </w:t>
      </w:r>
      <w:r w:rsidR="00895494" w:rsidRPr="00FC4945">
        <w:rPr>
          <w:rFonts w:cs="Times New Roman"/>
          <w:sz w:val="26"/>
          <w:szCs w:val="26"/>
        </w:rPr>
        <w:t>профессорско-преподавательского состава кафедр</w:t>
      </w:r>
      <w:r w:rsidR="000466AF" w:rsidRPr="00FC4945">
        <w:rPr>
          <w:rFonts w:cs="Times New Roman"/>
          <w:sz w:val="26"/>
          <w:szCs w:val="26"/>
        </w:rPr>
        <w:t>ы</w:t>
      </w:r>
      <w:r w:rsidR="00895494" w:rsidRPr="00FC4945">
        <w:rPr>
          <w:rFonts w:cs="Times New Roman"/>
          <w:sz w:val="26"/>
          <w:szCs w:val="26"/>
        </w:rPr>
        <w:t xml:space="preserve"> представлена в таблице </w:t>
      </w:r>
      <w:r w:rsidR="00D86C6D" w:rsidRPr="00FC4945">
        <w:rPr>
          <w:rFonts w:cs="Times New Roman"/>
          <w:sz w:val="26"/>
          <w:szCs w:val="26"/>
        </w:rPr>
        <w:t>2</w:t>
      </w:r>
      <w:r w:rsidR="00895494" w:rsidRPr="00FC4945">
        <w:rPr>
          <w:rFonts w:cs="Times New Roman"/>
          <w:sz w:val="26"/>
          <w:szCs w:val="26"/>
        </w:rPr>
        <w:t>.</w:t>
      </w:r>
    </w:p>
    <w:p w:rsidR="0025064F" w:rsidRPr="00FC4945" w:rsidRDefault="00E05451" w:rsidP="000B3D8B">
      <w:pPr>
        <w:pStyle w:val="Textbody"/>
        <w:spacing w:after="0"/>
        <w:jc w:val="right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Таблица </w:t>
      </w:r>
      <w:r w:rsidR="00D86C6D" w:rsidRPr="00FC4945">
        <w:rPr>
          <w:rFonts w:cs="Times New Roman"/>
          <w:sz w:val="26"/>
          <w:szCs w:val="26"/>
        </w:rPr>
        <w:t>2</w:t>
      </w:r>
    </w:p>
    <w:p w:rsidR="00CC5349" w:rsidRPr="00FC6AE5" w:rsidRDefault="00CC5349" w:rsidP="000B3D8B">
      <w:pPr>
        <w:pStyle w:val="Textbody"/>
        <w:spacing w:after="0"/>
        <w:jc w:val="center"/>
        <w:rPr>
          <w:rFonts w:cs="Times New Roman"/>
        </w:rPr>
      </w:pPr>
      <w:r w:rsidRPr="00FC6AE5">
        <w:rPr>
          <w:rFonts w:cs="Times New Roman"/>
        </w:rPr>
        <w:t>Структура ППС кафедр по направлени</w:t>
      </w:r>
      <w:r w:rsidR="00461A3B" w:rsidRPr="00FC6AE5">
        <w:rPr>
          <w:rFonts w:cs="Times New Roman"/>
        </w:rPr>
        <w:t>ям</w:t>
      </w:r>
      <w:r w:rsidRPr="00FC6AE5">
        <w:rPr>
          <w:rFonts w:cs="Times New Roman"/>
        </w:rPr>
        <w:t xml:space="preserve"> подготовки </w:t>
      </w:r>
      <w:r w:rsidR="000466AF" w:rsidRPr="00FC6AE5">
        <w:rPr>
          <w:rFonts w:cs="Times New Roman"/>
          <w:bCs/>
        </w:rPr>
        <w:t>09.03.04</w:t>
      </w:r>
      <w:r w:rsidR="00461A3B" w:rsidRPr="00FC6AE5">
        <w:rPr>
          <w:rFonts w:cs="Times New Roman"/>
          <w:bCs/>
        </w:rPr>
        <w:t>, 09.04.04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03"/>
        <w:gridCol w:w="1086"/>
        <w:gridCol w:w="1335"/>
        <w:gridCol w:w="898"/>
        <w:gridCol w:w="1235"/>
        <w:gridCol w:w="830"/>
      </w:tblGrid>
      <w:tr w:rsidR="002D5077" w:rsidRPr="00FC6AE5" w:rsidTr="00FE52E1">
        <w:tc>
          <w:tcPr>
            <w:tcW w:w="0" w:type="auto"/>
            <w:vMerge w:val="restart"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</w:rPr>
            </w:pPr>
            <w:bookmarkStart w:id="23" w:name="__RefHeading__4485_1574874229"/>
            <w:r w:rsidRPr="00FC6AE5">
              <w:rPr>
                <w:rFonts w:cs="Times New Roman"/>
              </w:rPr>
              <w:t>Кафедра</w:t>
            </w:r>
          </w:p>
        </w:tc>
        <w:tc>
          <w:tcPr>
            <w:tcW w:w="0" w:type="auto"/>
            <w:gridSpan w:val="5"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ППС</w:t>
            </w:r>
          </w:p>
        </w:tc>
      </w:tr>
      <w:tr w:rsidR="002D5077" w:rsidRPr="00FC6AE5" w:rsidTr="00FE52E1">
        <w:tc>
          <w:tcPr>
            <w:tcW w:w="0" w:type="auto"/>
            <w:vMerge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Всего ставок</w:t>
            </w:r>
          </w:p>
        </w:tc>
        <w:tc>
          <w:tcPr>
            <w:tcW w:w="0" w:type="auto"/>
            <w:gridSpan w:val="2"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С учеными степенями и званиями</w:t>
            </w:r>
          </w:p>
        </w:tc>
        <w:tc>
          <w:tcPr>
            <w:tcW w:w="0" w:type="auto"/>
            <w:gridSpan w:val="2"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Докторов наук, профессоров</w:t>
            </w:r>
          </w:p>
        </w:tc>
      </w:tr>
      <w:tr w:rsidR="00E77A3B" w:rsidRPr="00FC6AE5" w:rsidTr="00FE52E1">
        <w:tc>
          <w:tcPr>
            <w:tcW w:w="0" w:type="auto"/>
            <w:vMerge/>
            <w:vAlign w:val="center"/>
          </w:tcPr>
          <w:p w:rsidR="00E77A3B" w:rsidRPr="00FC6AE5" w:rsidRDefault="00E77A3B" w:rsidP="009E318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77A3B" w:rsidRPr="00FC6AE5" w:rsidRDefault="00E77A3B" w:rsidP="009E318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E77A3B" w:rsidRPr="00FC6AE5" w:rsidRDefault="00E77A3B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Ставки</w:t>
            </w:r>
          </w:p>
        </w:tc>
        <w:tc>
          <w:tcPr>
            <w:tcW w:w="0" w:type="auto"/>
            <w:vAlign w:val="center"/>
          </w:tcPr>
          <w:p w:rsidR="00E77A3B" w:rsidRPr="00FC6AE5" w:rsidRDefault="00E77A3B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%</w:t>
            </w:r>
          </w:p>
        </w:tc>
        <w:tc>
          <w:tcPr>
            <w:tcW w:w="0" w:type="auto"/>
            <w:vAlign w:val="center"/>
          </w:tcPr>
          <w:p w:rsidR="00E77A3B" w:rsidRPr="00FC6AE5" w:rsidRDefault="00E77A3B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Ставки</w:t>
            </w:r>
          </w:p>
        </w:tc>
        <w:tc>
          <w:tcPr>
            <w:tcW w:w="0" w:type="auto"/>
            <w:vAlign w:val="center"/>
          </w:tcPr>
          <w:p w:rsidR="00E77A3B" w:rsidRPr="00FC6AE5" w:rsidRDefault="00E77A3B" w:rsidP="009E318E">
            <w:pPr>
              <w:jc w:val="center"/>
              <w:rPr>
                <w:rFonts w:cs="Times New Roman"/>
              </w:rPr>
            </w:pPr>
            <w:r w:rsidRPr="00FC6AE5">
              <w:rPr>
                <w:rFonts w:cs="Times New Roman"/>
              </w:rPr>
              <w:t>%</w:t>
            </w:r>
          </w:p>
        </w:tc>
      </w:tr>
      <w:tr w:rsidR="002D5077" w:rsidRPr="00FC6AE5" w:rsidTr="00FE52E1">
        <w:tc>
          <w:tcPr>
            <w:tcW w:w="0" w:type="auto"/>
            <w:vAlign w:val="center"/>
          </w:tcPr>
          <w:p w:rsidR="002D5077" w:rsidRPr="00FC6AE5" w:rsidRDefault="002D5077" w:rsidP="009E318E">
            <w:pPr>
              <w:jc w:val="center"/>
              <w:rPr>
                <w:rFonts w:cs="Times New Roman"/>
                <w:highlight w:val="yellow"/>
              </w:rPr>
            </w:pPr>
            <w:r w:rsidRPr="00FC6AE5">
              <w:rPr>
                <w:rFonts w:cs="Times New Roman"/>
              </w:rPr>
              <w:t>Информатики и программного обеспечения вычислительных систем (ИПОВС)</w:t>
            </w:r>
          </w:p>
        </w:tc>
        <w:tc>
          <w:tcPr>
            <w:tcW w:w="0" w:type="auto"/>
            <w:vAlign w:val="center"/>
          </w:tcPr>
          <w:p w:rsidR="002D5077" w:rsidRPr="00FC6AE5" w:rsidRDefault="00356081" w:rsidP="009E318E">
            <w:pPr>
              <w:jc w:val="center"/>
              <w:rPr>
                <w:rFonts w:cs="Times New Roman"/>
                <w:highlight w:val="yellow"/>
              </w:rPr>
            </w:pPr>
            <w:r w:rsidRPr="00FC6AE5">
              <w:rPr>
                <w:rFonts w:cs="Times New Roman"/>
              </w:rPr>
              <w:t>2</w:t>
            </w:r>
            <w:r w:rsidR="00C555B4" w:rsidRPr="00FC6AE5">
              <w:rPr>
                <w:rFonts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D5077" w:rsidRPr="00FC6AE5" w:rsidRDefault="00356081" w:rsidP="006224D4">
            <w:pPr>
              <w:jc w:val="center"/>
              <w:rPr>
                <w:rFonts w:cs="Times New Roman"/>
                <w:highlight w:val="yellow"/>
              </w:rPr>
            </w:pPr>
            <w:r w:rsidRPr="00FC6AE5">
              <w:rPr>
                <w:rFonts w:cs="Times New Roman"/>
              </w:rPr>
              <w:t>1</w:t>
            </w:r>
            <w:r w:rsidR="006224D4" w:rsidRPr="00FC6AE5">
              <w:rPr>
                <w:rFonts w:cs="Times New Roman"/>
                <w:lang w:val="en-US"/>
              </w:rPr>
              <w:t>8,4</w:t>
            </w:r>
          </w:p>
        </w:tc>
        <w:tc>
          <w:tcPr>
            <w:tcW w:w="0" w:type="auto"/>
            <w:vAlign w:val="center"/>
          </w:tcPr>
          <w:p w:rsidR="002D5077" w:rsidRPr="00FC6AE5" w:rsidRDefault="006224D4" w:rsidP="006224D4">
            <w:pPr>
              <w:jc w:val="center"/>
              <w:rPr>
                <w:rFonts w:cs="Times New Roman"/>
                <w:highlight w:val="yellow"/>
              </w:rPr>
            </w:pPr>
            <w:r w:rsidRPr="00FC6AE5">
              <w:rPr>
                <w:rFonts w:cs="Times New Roman"/>
                <w:lang w:val="en-US"/>
              </w:rPr>
              <w:t>83,6</w:t>
            </w:r>
          </w:p>
        </w:tc>
        <w:tc>
          <w:tcPr>
            <w:tcW w:w="0" w:type="auto"/>
            <w:vAlign w:val="center"/>
          </w:tcPr>
          <w:p w:rsidR="002D5077" w:rsidRPr="00FC6AE5" w:rsidRDefault="006224D4" w:rsidP="006224D4">
            <w:pPr>
              <w:jc w:val="center"/>
              <w:rPr>
                <w:rFonts w:cs="Times New Roman"/>
                <w:highlight w:val="yellow"/>
              </w:rPr>
            </w:pPr>
            <w:r w:rsidRPr="00FC6AE5">
              <w:rPr>
                <w:rFonts w:cs="Times New Roman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2D5077" w:rsidRPr="00FC6AE5" w:rsidRDefault="00C555B4" w:rsidP="006224D4">
            <w:pPr>
              <w:jc w:val="center"/>
              <w:rPr>
                <w:rFonts w:cs="Times New Roman"/>
                <w:highlight w:val="yellow"/>
              </w:rPr>
            </w:pPr>
            <w:r w:rsidRPr="00FC6AE5">
              <w:rPr>
                <w:rFonts w:cs="Times New Roman"/>
              </w:rPr>
              <w:t>2</w:t>
            </w:r>
            <w:r w:rsidR="006224D4" w:rsidRPr="00FC6AE5">
              <w:rPr>
                <w:rFonts w:cs="Times New Roman"/>
                <w:lang w:val="en-US"/>
              </w:rPr>
              <w:t>2,7</w:t>
            </w:r>
          </w:p>
        </w:tc>
      </w:tr>
    </w:tbl>
    <w:bookmarkEnd w:id="23"/>
    <w:p w:rsidR="0025064F" w:rsidRPr="00FC4945" w:rsidRDefault="005F4BEE" w:rsidP="004F6445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Дистанционная</w:t>
      </w:r>
      <w:r w:rsidR="00895494"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форм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895494"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оценивания студентов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осуществляется согласно разработанному регламенту. </w:t>
      </w:r>
    </w:p>
    <w:p w:rsidR="00E27E29" w:rsidRDefault="00E27E29" w:rsidP="004F6445">
      <w:pPr>
        <w:pStyle w:val="2"/>
        <w:keepNext w:val="0"/>
        <w:spacing w:before="0" w:after="0"/>
        <w:ind w:firstLine="708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4" w:name="__RefHeading__4491_1574874229"/>
    </w:p>
    <w:p w:rsidR="00E27E29" w:rsidRPr="00C867A9" w:rsidRDefault="00E27E29" w:rsidP="004F6445">
      <w:pPr>
        <w:pStyle w:val="2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E27E29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="00C867A9" w:rsidRPr="00C867A9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Использование процедур независимой оценки результатов обучения</w:t>
      </w:r>
    </w:p>
    <w:p w:rsidR="00E27E29" w:rsidRDefault="00E27E29" w:rsidP="00E27E29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Важнейшей оценкой результатов обучения в программах кафедры является итоговая государственная аттестация выпускников, предполагающая обязательное </w:t>
      </w:r>
      <w:r w:rsidRPr="00031330">
        <w:rPr>
          <w:sz w:val="26"/>
          <w:szCs w:val="26"/>
        </w:rPr>
        <w:t>участие представителей предприятий-работодателей в ГАК, что обеспечивает объективн</w:t>
      </w:r>
      <w:r w:rsidR="000B3D8B">
        <w:rPr>
          <w:sz w:val="26"/>
          <w:szCs w:val="26"/>
        </w:rPr>
        <w:t xml:space="preserve">ость </w:t>
      </w:r>
      <w:r w:rsidRPr="00031330">
        <w:rPr>
          <w:sz w:val="26"/>
          <w:szCs w:val="26"/>
        </w:rPr>
        <w:t>и независим</w:t>
      </w:r>
      <w:r w:rsidR="00C867A9">
        <w:rPr>
          <w:sz w:val="26"/>
          <w:szCs w:val="26"/>
        </w:rPr>
        <w:t xml:space="preserve">ое мнение членов комиссии. </w:t>
      </w:r>
    </w:p>
    <w:p w:rsidR="00E27E29" w:rsidRDefault="00E27E29" w:rsidP="00E27E29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784041">
        <w:rPr>
          <w:sz w:val="26"/>
          <w:szCs w:val="26"/>
        </w:rPr>
        <w:t xml:space="preserve">Студенты, обучающиеся по </w:t>
      </w:r>
      <w:r w:rsidR="00E93665">
        <w:rPr>
          <w:sz w:val="26"/>
          <w:szCs w:val="26"/>
        </w:rPr>
        <w:t>ОП н</w:t>
      </w:r>
      <w:r w:rsidRPr="00784041">
        <w:rPr>
          <w:sz w:val="26"/>
          <w:szCs w:val="26"/>
        </w:rPr>
        <w:t>аправления «</w:t>
      </w:r>
      <w:r w:rsidR="00E93665">
        <w:rPr>
          <w:sz w:val="26"/>
          <w:szCs w:val="26"/>
        </w:rPr>
        <w:t>Программная инженерия</w:t>
      </w:r>
      <w:r w:rsidRPr="00784041">
        <w:rPr>
          <w:sz w:val="26"/>
          <w:szCs w:val="26"/>
        </w:rPr>
        <w:t xml:space="preserve">» </w:t>
      </w:r>
      <w:r w:rsidR="00E93665">
        <w:rPr>
          <w:sz w:val="26"/>
          <w:szCs w:val="26"/>
        </w:rPr>
        <w:t xml:space="preserve">ранее </w:t>
      </w:r>
      <w:r w:rsidRPr="00784041">
        <w:rPr>
          <w:sz w:val="26"/>
          <w:szCs w:val="26"/>
        </w:rPr>
        <w:t>проход</w:t>
      </w:r>
      <w:r w:rsidR="00E93665">
        <w:rPr>
          <w:sz w:val="26"/>
          <w:szCs w:val="26"/>
        </w:rPr>
        <w:t>или</w:t>
      </w:r>
      <w:r w:rsidRPr="00784041">
        <w:rPr>
          <w:sz w:val="26"/>
          <w:szCs w:val="26"/>
        </w:rPr>
        <w:t xml:space="preserve"> тестирование в рамках ФЭПО по </w:t>
      </w:r>
      <w:r w:rsidR="00E93665">
        <w:rPr>
          <w:sz w:val="26"/>
          <w:szCs w:val="26"/>
        </w:rPr>
        <w:t>регламентируемым дисциплинам.</w:t>
      </w:r>
      <w:r>
        <w:rPr>
          <w:sz w:val="26"/>
          <w:szCs w:val="26"/>
        </w:rPr>
        <w:t xml:space="preserve"> </w:t>
      </w:r>
      <w:r w:rsidR="00E93665">
        <w:rPr>
          <w:sz w:val="26"/>
          <w:szCs w:val="26"/>
        </w:rPr>
        <w:t>Результаты тестирования положительные.</w:t>
      </w:r>
    </w:p>
    <w:p w:rsidR="00E93665" w:rsidRDefault="00E93665" w:rsidP="00E93665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E93665">
        <w:rPr>
          <w:sz w:val="26"/>
          <w:szCs w:val="26"/>
        </w:rPr>
        <w:t>В течение 2014г. д</w:t>
      </w:r>
      <w:r w:rsidRPr="00031330">
        <w:rPr>
          <w:sz w:val="26"/>
          <w:szCs w:val="26"/>
        </w:rPr>
        <w:t>ля всех дисциплин кафедры разраб</w:t>
      </w:r>
      <w:r>
        <w:rPr>
          <w:sz w:val="26"/>
          <w:szCs w:val="26"/>
        </w:rPr>
        <w:t xml:space="preserve">отаны </w:t>
      </w:r>
      <w:r w:rsidRPr="00031330">
        <w:rPr>
          <w:sz w:val="26"/>
          <w:szCs w:val="26"/>
        </w:rPr>
        <w:t xml:space="preserve">собственные фонды оценочных средств, включая тесты рубежного контроля. </w:t>
      </w:r>
      <w:r>
        <w:rPr>
          <w:sz w:val="26"/>
          <w:szCs w:val="26"/>
        </w:rPr>
        <w:t xml:space="preserve">В 2014 г. проведена оптимизация дисциплин кафедры со 141 дисциплины до 75, по результатам оптимизации обновлены ФОС и разработаны </w:t>
      </w:r>
      <w:r w:rsidRPr="00A22B2C">
        <w:rPr>
          <w:sz w:val="26"/>
          <w:szCs w:val="26"/>
        </w:rPr>
        <w:t xml:space="preserve">новые тесты по </w:t>
      </w:r>
      <w:r>
        <w:rPr>
          <w:sz w:val="26"/>
          <w:szCs w:val="26"/>
        </w:rPr>
        <w:t>12 д</w:t>
      </w:r>
      <w:r w:rsidRPr="00A22B2C">
        <w:rPr>
          <w:sz w:val="26"/>
          <w:szCs w:val="26"/>
        </w:rPr>
        <w:t xml:space="preserve">исциплинам. </w:t>
      </w:r>
      <w:r>
        <w:rPr>
          <w:sz w:val="26"/>
          <w:szCs w:val="26"/>
        </w:rPr>
        <w:t xml:space="preserve">В </w:t>
      </w:r>
      <w:r w:rsidRPr="00A22B2C">
        <w:rPr>
          <w:sz w:val="26"/>
          <w:szCs w:val="26"/>
        </w:rPr>
        <w:t xml:space="preserve">качестве основной </w:t>
      </w:r>
      <w:r w:rsidR="00BE151E" w:rsidRPr="00BE151E">
        <w:rPr>
          <w:sz w:val="26"/>
          <w:szCs w:val="26"/>
        </w:rPr>
        <w:t xml:space="preserve">независимой </w:t>
      </w:r>
      <w:r w:rsidRPr="00A22B2C">
        <w:rPr>
          <w:sz w:val="26"/>
          <w:szCs w:val="26"/>
        </w:rPr>
        <w:t>внешней оценки</w:t>
      </w:r>
      <w:r>
        <w:rPr>
          <w:sz w:val="26"/>
          <w:szCs w:val="26"/>
        </w:rPr>
        <w:t xml:space="preserve"> используется ежегодная оценка качества подготовки выпускников по результатам трудоустройства выпускников </w:t>
      </w:r>
      <w:r w:rsidRPr="00161CAC">
        <w:rPr>
          <w:sz w:val="26"/>
          <w:szCs w:val="26"/>
        </w:rPr>
        <w:t>(табл</w:t>
      </w:r>
      <w:r w:rsidR="00EF5670">
        <w:rPr>
          <w:sz w:val="26"/>
          <w:szCs w:val="26"/>
        </w:rPr>
        <w:t>.</w:t>
      </w:r>
      <w:r w:rsidRPr="00161CAC">
        <w:rPr>
          <w:sz w:val="26"/>
          <w:szCs w:val="26"/>
        </w:rPr>
        <w:t xml:space="preserve"> </w:t>
      </w:r>
      <w:r w:rsidR="00BE151E">
        <w:rPr>
          <w:sz w:val="26"/>
          <w:szCs w:val="26"/>
        </w:rPr>
        <w:t>3</w:t>
      </w:r>
      <w:r w:rsidRPr="00161CAC">
        <w:rPr>
          <w:sz w:val="26"/>
          <w:szCs w:val="26"/>
        </w:rPr>
        <w:t>)</w:t>
      </w:r>
      <w:r w:rsidR="00EF5670">
        <w:rPr>
          <w:sz w:val="26"/>
          <w:szCs w:val="26"/>
        </w:rPr>
        <w:t>.</w:t>
      </w:r>
      <w:r w:rsidRPr="00161CAC">
        <w:rPr>
          <w:sz w:val="26"/>
          <w:szCs w:val="26"/>
        </w:rPr>
        <w:t xml:space="preserve"> </w:t>
      </w:r>
    </w:p>
    <w:p w:rsidR="00EF5670" w:rsidRDefault="00E42522" w:rsidP="00EF5670">
      <w:pPr>
        <w:pStyle w:val="a9"/>
        <w:ind w:left="735"/>
        <w:jc w:val="center"/>
        <w:rPr>
          <w:szCs w:val="24"/>
        </w:rPr>
      </w:pPr>
      <w:r w:rsidRPr="00E42522">
        <w:rPr>
          <w:szCs w:val="24"/>
        </w:rPr>
        <w:t>Выпуск и</w:t>
      </w:r>
      <w:r w:rsidR="00E93665" w:rsidRPr="00E42522">
        <w:rPr>
          <w:szCs w:val="24"/>
        </w:rPr>
        <w:t xml:space="preserve"> трудоустройств</w:t>
      </w:r>
      <w:r w:rsidRPr="00E42522">
        <w:rPr>
          <w:szCs w:val="24"/>
        </w:rPr>
        <w:t>о</w:t>
      </w:r>
      <w:r w:rsidR="00E93665" w:rsidRPr="00E42522">
        <w:rPr>
          <w:szCs w:val="24"/>
        </w:rPr>
        <w:t xml:space="preserve"> выпускников 2014 г.</w:t>
      </w:r>
      <w:r w:rsidR="00BE151E" w:rsidRPr="00E42522">
        <w:rPr>
          <w:szCs w:val="24"/>
        </w:rPr>
        <w:t xml:space="preserve"> </w:t>
      </w:r>
      <w:r w:rsidR="00E93665" w:rsidRPr="00E42522">
        <w:rPr>
          <w:szCs w:val="24"/>
        </w:rPr>
        <w:t xml:space="preserve">каф. </w:t>
      </w:r>
      <w:r w:rsidR="00BE151E" w:rsidRPr="00E42522">
        <w:rPr>
          <w:szCs w:val="24"/>
        </w:rPr>
        <w:t>ИПОВС</w:t>
      </w:r>
    </w:p>
    <w:p w:rsidR="00E93665" w:rsidRPr="00E42522" w:rsidRDefault="00EF5670" w:rsidP="008E722E">
      <w:pPr>
        <w:pStyle w:val="a9"/>
        <w:ind w:left="735"/>
        <w:jc w:val="right"/>
        <w:rPr>
          <w:szCs w:val="24"/>
        </w:rPr>
      </w:pPr>
      <w:r w:rsidRPr="00E42522">
        <w:rPr>
          <w:szCs w:val="24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069"/>
        <w:gridCol w:w="1559"/>
        <w:gridCol w:w="2127"/>
        <w:gridCol w:w="1559"/>
        <w:gridCol w:w="2375"/>
      </w:tblGrid>
      <w:tr w:rsidR="00E93665" w:rsidRPr="00E42522" w:rsidTr="00383B2B">
        <w:tc>
          <w:tcPr>
            <w:tcW w:w="774" w:type="dxa"/>
          </w:tcPr>
          <w:p w:rsidR="00E93665" w:rsidRPr="00E42522" w:rsidRDefault="00E93665" w:rsidP="00383B2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069" w:type="dxa"/>
          </w:tcPr>
          <w:p w:rsidR="00E93665" w:rsidRPr="00E42522" w:rsidRDefault="00E93665" w:rsidP="00383B2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 xml:space="preserve">Выпуск  </w:t>
            </w:r>
          </w:p>
        </w:tc>
        <w:tc>
          <w:tcPr>
            <w:tcW w:w="1559" w:type="dxa"/>
          </w:tcPr>
          <w:p w:rsidR="00E93665" w:rsidRPr="00E42522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Трудоустр</w:t>
            </w:r>
            <w:r w:rsidRPr="00E42522">
              <w:rPr>
                <w:rFonts w:ascii="Times New Roman" w:hAnsi="Times New Roman" w:cs="Times New Roman"/>
                <w:color w:val="auto"/>
              </w:rPr>
              <w:t>о</w:t>
            </w:r>
            <w:r w:rsidRPr="00E42522">
              <w:rPr>
                <w:rFonts w:ascii="Times New Roman" w:hAnsi="Times New Roman" w:cs="Times New Roman"/>
                <w:color w:val="auto"/>
              </w:rPr>
              <w:t>ено выпус</w:t>
            </w:r>
            <w:r w:rsidRPr="00E42522">
              <w:rPr>
                <w:rFonts w:ascii="Times New Roman" w:hAnsi="Times New Roman" w:cs="Times New Roman"/>
                <w:color w:val="auto"/>
              </w:rPr>
              <w:t>к</w:t>
            </w:r>
            <w:r w:rsidRPr="00E42522">
              <w:rPr>
                <w:rFonts w:ascii="Times New Roman" w:hAnsi="Times New Roman" w:cs="Times New Roman"/>
                <w:color w:val="auto"/>
              </w:rPr>
              <w:t>ников</w:t>
            </w:r>
          </w:p>
        </w:tc>
        <w:tc>
          <w:tcPr>
            <w:tcW w:w="2127" w:type="dxa"/>
          </w:tcPr>
          <w:p w:rsidR="00E93665" w:rsidRPr="00E42522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Продолжают об</w:t>
            </w:r>
            <w:r w:rsidRPr="00E42522">
              <w:rPr>
                <w:rFonts w:ascii="Times New Roman" w:hAnsi="Times New Roman" w:cs="Times New Roman"/>
                <w:color w:val="auto"/>
              </w:rPr>
              <w:t>у</w:t>
            </w:r>
            <w:r w:rsidRPr="00E42522">
              <w:rPr>
                <w:rFonts w:ascii="Times New Roman" w:hAnsi="Times New Roman" w:cs="Times New Roman"/>
                <w:color w:val="auto"/>
              </w:rPr>
              <w:t>чение (магистр</w:t>
            </w:r>
            <w:r w:rsidRPr="00E42522">
              <w:rPr>
                <w:rFonts w:ascii="Times New Roman" w:hAnsi="Times New Roman" w:cs="Times New Roman"/>
                <w:color w:val="auto"/>
              </w:rPr>
              <w:t>а</w:t>
            </w:r>
            <w:r w:rsidRPr="00E42522">
              <w:rPr>
                <w:rFonts w:ascii="Times New Roman" w:hAnsi="Times New Roman" w:cs="Times New Roman"/>
                <w:color w:val="auto"/>
              </w:rPr>
              <w:t>тура, аспирант</w:t>
            </w:r>
            <w:r w:rsidRPr="00E42522">
              <w:rPr>
                <w:rFonts w:ascii="Times New Roman" w:hAnsi="Times New Roman" w:cs="Times New Roman"/>
                <w:color w:val="auto"/>
              </w:rPr>
              <w:t>у</w:t>
            </w:r>
            <w:r w:rsidRPr="00E42522">
              <w:rPr>
                <w:rFonts w:ascii="Times New Roman" w:hAnsi="Times New Roman" w:cs="Times New Roman"/>
                <w:color w:val="auto"/>
              </w:rPr>
              <w:t>ра)</w:t>
            </w:r>
          </w:p>
        </w:tc>
        <w:tc>
          <w:tcPr>
            <w:tcW w:w="1559" w:type="dxa"/>
          </w:tcPr>
          <w:p w:rsidR="00E93665" w:rsidRPr="00E42522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Не труд</w:t>
            </w:r>
            <w:r w:rsidRPr="00E42522">
              <w:rPr>
                <w:rFonts w:ascii="Times New Roman" w:hAnsi="Times New Roman" w:cs="Times New Roman"/>
                <w:color w:val="auto"/>
              </w:rPr>
              <w:t>о</w:t>
            </w:r>
            <w:r w:rsidRPr="00E42522">
              <w:rPr>
                <w:rFonts w:ascii="Times New Roman" w:hAnsi="Times New Roman" w:cs="Times New Roman"/>
                <w:color w:val="auto"/>
              </w:rPr>
              <w:t>устроены</w:t>
            </w:r>
          </w:p>
        </w:tc>
        <w:tc>
          <w:tcPr>
            <w:tcW w:w="2375" w:type="dxa"/>
          </w:tcPr>
          <w:p w:rsidR="00E93665" w:rsidRPr="00E42522" w:rsidRDefault="00E93665" w:rsidP="00383B2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Зарегистрировано в службе занятости</w:t>
            </w:r>
          </w:p>
        </w:tc>
      </w:tr>
      <w:tr w:rsidR="00E93665" w:rsidRPr="00E42522" w:rsidTr="00383B2B">
        <w:tc>
          <w:tcPr>
            <w:tcW w:w="774" w:type="dxa"/>
          </w:tcPr>
          <w:p w:rsidR="00E93665" w:rsidRPr="00E42522" w:rsidRDefault="00E93665" w:rsidP="00383B2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1069" w:type="dxa"/>
          </w:tcPr>
          <w:p w:rsidR="00E93665" w:rsidRPr="00E42522" w:rsidRDefault="00E42522" w:rsidP="00E425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559" w:type="dxa"/>
          </w:tcPr>
          <w:p w:rsidR="00E93665" w:rsidRPr="00E42522" w:rsidRDefault="00E42522" w:rsidP="00E425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127" w:type="dxa"/>
          </w:tcPr>
          <w:p w:rsidR="00E93665" w:rsidRPr="00E42522" w:rsidRDefault="00E42522" w:rsidP="00E425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559" w:type="dxa"/>
          </w:tcPr>
          <w:p w:rsidR="00E93665" w:rsidRPr="00E42522" w:rsidRDefault="00E93665" w:rsidP="00383B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375" w:type="dxa"/>
          </w:tcPr>
          <w:p w:rsidR="00E93665" w:rsidRPr="00E42522" w:rsidRDefault="00E93665" w:rsidP="00383B2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2522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</w:tbl>
    <w:p w:rsidR="00E93665" w:rsidRPr="00D14F42" w:rsidRDefault="00E93665" w:rsidP="00E93665">
      <w:pPr>
        <w:pStyle w:val="a9"/>
        <w:ind w:left="735"/>
        <w:rPr>
          <w:sz w:val="26"/>
          <w:szCs w:val="26"/>
        </w:rPr>
      </w:pPr>
    </w:p>
    <w:p w:rsidR="006050F0" w:rsidRPr="006050F0" w:rsidRDefault="00853275" w:rsidP="006050F0">
      <w:pPr>
        <w:shd w:val="clear" w:color="auto" w:fill="FFFFFF"/>
        <w:spacing w:after="150"/>
        <w:ind w:firstLine="567"/>
        <w:jc w:val="both"/>
        <w:rPr>
          <w:sz w:val="26"/>
          <w:szCs w:val="26"/>
        </w:rPr>
      </w:pPr>
      <w:r w:rsidRPr="009F628F">
        <w:rPr>
          <w:sz w:val="26"/>
          <w:szCs w:val="26"/>
        </w:rPr>
        <w:lastRenderedPageBreak/>
        <w:t xml:space="preserve">В 2014г. в качестве процедуры независимой оценки результатов обучения были успешно использованы </w:t>
      </w:r>
      <w:r w:rsidR="009F628F" w:rsidRPr="009F628F">
        <w:rPr>
          <w:sz w:val="26"/>
          <w:szCs w:val="26"/>
        </w:rPr>
        <w:t xml:space="preserve">отраслевой конкурс «ИТ-прорыв» (победители – </w:t>
      </w:r>
      <w:r w:rsidR="009F628F" w:rsidRPr="00853275">
        <w:rPr>
          <w:sz w:val="26"/>
          <w:szCs w:val="26"/>
        </w:rPr>
        <w:t>Степанов</w:t>
      </w:r>
      <w:r w:rsidR="009F628F">
        <w:rPr>
          <w:sz w:val="26"/>
          <w:szCs w:val="26"/>
        </w:rPr>
        <w:t> </w:t>
      </w:r>
      <w:r w:rsidR="009F628F" w:rsidRPr="00853275">
        <w:rPr>
          <w:sz w:val="26"/>
          <w:szCs w:val="26"/>
        </w:rPr>
        <w:t>А., Соколов</w:t>
      </w:r>
      <w:r w:rsidR="009F628F">
        <w:rPr>
          <w:sz w:val="26"/>
          <w:szCs w:val="26"/>
        </w:rPr>
        <w:t> </w:t>
      </w:r>
      <w:r w:rsidR="009F628F" w:rsidRPr="00853275">
        <w:rPr>
          <w:sz w:val="26"/>
          <w:szCs w:val="26"/>
        </w:rPr>
        <w:t>И., Артемьев</w:t>
      </w:r>
      <w:r w:rsidR="009F628F">
        <w:rPr>
          <w:sz w:val="26"/>
          <w:szCs w:val="26"/>
        </w:rPr>
        <w:t>а </w:t>
      </w:r>
      <w:r w:rsidR="009F628F" w:rsidRPr="00853275">
        <w:rPr>
          <w:sz w:val="26"/>
          <w:szCs w:val="26"/>
        </w:rPr>
        <w:t>О., Бикбаев</w:t>
      </w:r>
      <w:r w:rsidR="009F628F">
        <w:rPr>
          <w:sz w:val="26"/>
          <w:szCs w:val="26"/>
        </w:rPr>
        <w:t>а </w:t>
      </w:r>
      <w:r w:rsidR="009F628F" w:rsidRPr="00853275">
        <w:rPr>
          <w:sz w:val="26"/>
          <w:szCs w:val="26"/>
        </w:rPr>
        <w:t>Г., Широков А., Мозгунов Д., Попов</w:t>
      </w:r>
      <w:r w:rsidR="009F628F">
        <w:rPr>
          <w:sz w:val="26"/>
          <w:szCs w:val="26"/>
        </w:rPr>
        <w:t> </w:t>
      </w:r>
      <w:r w:rsidR="009F628F" w:rsidRPr="00853275">
        <w:rPr>
          <w:sz w:val="26"/>
          <w:szCs w:val="26"/>
        </w:rPr>
        <w:t>М.</w:t>
      </w:r>
      <w:r w:rsidR="009F628F">
        <w:rPr>
          <w:sz w:val="26"/>
          <w:szCs w:val="26"/>
        </w:rPr>
        <w:t>)</w:t>
      </w:r>
      <w:r w:rsidR="009F628F" w:rsidRPr="00853275">
        <w:rPr>
          <w:sz w:val="26"/>
          <w:szCs w:val="26"/>
        </w:rPr>
        <w:t xml:space="preserve">, </w:t>
      </w:r>
      <w:r w:rsidRPr="009F628F">
        <w:rPr>
          <w:sz w:val="26"/>
          <w:szCs w:val="26"/>
        </w:rPr>
        <w:t>всероссийский конкурс ВКР (</w:t>
      </w:r>
      <w:r>
        <w:rPr>
          <w:sz w:val="26"/>
          <w:szCs w:val="26"/>
        </w:rPr>
        <w:t xml:space="preserve">лауреаты конкурса </w:t>
      </w:r>
      <w:r w:rsidRPr="00853275">
        <w:rPr>
          <w:sz w:val="26"/>
          <w:szCs w:val="26"/>
        </w:rPr>
        <w:t>Д.Мозгунов, Д.Разинкин, О</w:t>
      </w:r>
      <w:r>
        <w:rPr>
          <w:sz w:val="26"/>
          <w:szCs w:val="26"/>
        </w:rPr>
        <w:t>.</w:t>
      </w:r>
      <w:r w:rsidRPr="00853275">
        <w:rPr>
          <w:sz w:val="26"/>
          <w:szCs w:val="26"/>
        </w:rPr>
        <w:t>Артемьев</w:t>
      </w:r>
      <w:r>
        <w:rPr>
          <w:sz w:val="26"/>
          <w:szCs w:val="26"/>
        </w:rPr>
        <w:t>а</w:t>
      </w:r>
      <w:r w:rsidRPr="00853275">
        <w:rPr>
          <w:sz w:val="26"/>
          <w:szCs w:val="26"/>
        </w:rPr>
        <w:t xml:space="preserve">, А.Виноградов, П.Юсупов </w:t>
      </w:r>
      <w:r>
        <w:rPr>
          <w:sz w:val="26"/>
          <w:szCs w:val="26"/>
        </w:rPr>
        <w:t xml:space="preserve">- </w:t>
      </w:r>
      <w:r w:rsidRPr="00853275">
        <w:rPr>
          <w:sz w:val="26"/>
          <w:szCs w:val="26"/>
        </w:rPr>
        <w:t>http://www.miet.ru/news/57709</w:t>
      </w:r>
      <w:r w:rsidRPr="009F628F">
        <w:rPr>
          <w:sz w:val="26"/>
          <w:szCs w:val="26"/>
        </w:rPr>
        <w:t>), выставка научно-технического творчества молодежи «Ритм Зеленограда</w:t>
      </w:r>
      <w:r w:rsidR="009F628F">
        <w:rPr>
          <w:sz w:val="26"/>
          <w:szCs w:val="26"/>
        </w:rPr>
        <w:t>-2014</w:t>
      </w:r>
      <w:r w:rsidRPr="009F628F">
        <w:rPr>
          <w:sz w:val="26"/>
          <w:szCs w:val="26"/>
        </w:rPr>
        <w:t>» (</w:t>
      </w:r>
      <w:r w:rsidR="009F628F">
        <w:rPr>
          <w:sz w:val="26"/>
          <w:szCs w:val="26"/>
        </w:rPr>
        <w:t xml:space="preserve">победители – </w:t>
      </w:r>
      <w:r w:rsidR="009F628F" w:rsidRPr="009F628F">
        <w:rPr>
          <w:sz w:val="26"/>
          <w:szCs w:val="26"/>
        </w:rPr>
        <w:t>А. Кудрявцев, С Саламанов, А. Вуцинс, А.  Гордиенко, Н. Чурилов, Н.  Ямброськин, Л Урбанский, И. Сапожников, http://www.miet.ru/news/60292</w:t>
      </w:r>
      <w:r w:rsidRPr="009F628F">
        <w:rPr>
          <w:sz w:val="26"/>
          <w:szCs w:val="26"/>
        </w:rPr>
        <w:t xml:space="preserve">), </w:t>
      </w:r>
      <w:r w:rsidR="009F628F">
        <w:rPr>
          <w:sz w:val="26"/>
          <w:szCs w:val="26"/>
        </w:rPr>
        <w:t xml:space="preserve">4-й </w:t>
      </w:r>
      <w:r w:rsidRPr="009F628F">
        <w:rPr>
          <w:sz w:val="26"/>
          <w:szCs w:val="26"/>
        </w:rPr>
        <w:t>Международный форум «Инженеры будущего»</w:t>
      </w:r>
      <w:r w:rsidR="009F628F" w:rsidRPr="009F628F">
        <w:rPr>
          <w:sz w:val="26"/>
          <w:szCs w:val="26"/>
        </w:rPr>
        <w:t xml:space="preserve"> </w:t>
      </w:r>
      <w:r w:rsidR="009F628F">
        <w:rPr>
          <w:sz w:val="26"/>
          <w:szCs w:val="26"/>
        </w:rPr>
        <w:t xml:space="preserve">(победители – </w:t>
      </w:r>
      <w:r w:rsidR="009F628F" w:rsidRPr="009F628F">
        <w:rPr>
          <w:sz w:val="26"/>
          <w:szCs w:val="26"/>
        </w:rPr>
        <w:t>А. Кудрявцев, С Саламанов, А. Вуцинс, А.  Гордиенко, Н. Чурилов, Н.  Ямброськин</w:t>
      </w:r>
      <w:r w:rsidR="009F628F">
        <w:rPr>
          <w:sz w:val="26"/>
          <w:szCs w:val="26"/>
        </w:rPr>
        <w:t xml:space="preserve">, А.Кулемин  </w:t>
      </w:r>
      <w:hyperlink r:id="rId16" w:history="1">
        <w:r w:rsidR="009F628F" w:rsidRPr="00060ECF">
          <w:rPr>
            <w:rStyle w:val="a6"/>
            <w:sz w:val="26"/>
            <w:szCs w:val="26"/>
          </w:rPr>
          <w:t>http://www.miet.ru/news/57695</w:t>
        </w:r>
      </w:hyperlink>
      <w:r w:rsidR="009F628F">
        <w:rPr>
          <w:sz w:val="26"/>
          <w:szCs w:val="26"/>
        </w:rPr>
        <w:t>), четверть</w:t>
      </w:r>
      <w:r w:rsidRPr="00853275">
        <w:rPr>
          <w:sz w:val="26"/>
          <w:szCs w:val="26"/>
        </w:rPr>
        <w:t>финал чемпионата мира по программированию ACM ICPC (</w:t>
      </w:r>
      <w:hyperlink r:id="rId17" w:history="1">
        <w:r w:rsidR="009F628F" w:rsidRPr="00060ECF">
          <w:rPr>
            <w:rStyle w:val="a6"/>
            <w:sz w:val="26"/>
            <w:szCs w:val="26"/>
          </w:rPr>
          <w:t>http://www.miet.ru/news/50933</w:t>
        </w:r>
      </w:hyperlink>
      <w:r w:rsidRPr="00853275">
        <w:rPr>
          <w:sz w:val="26"/>
          <w:szCs w:val="26"/>
        </w:rPr>
        <w:t>)</w:t>
      </w:r>
      <w:r w:rsidR="009F628F">
        <w:rPr>
          <w:sz w:val="26"/>
          <w:szCs w:val="26"/>
        </w:rPr>
        <w:t xml:space="preserve">, </w:t>
      </w:r>
      <w:hyperlink r:id="rId18" w:tgtFrame="_blank" w:history="1">
        <w:r w:rsidR="006050F0" w:rsidRPr="006050F0">
          <w:rPr>
            <w:sz w:val="26"/>
            <w:szCs w:val="26"/>
          </w:rPr>
          <w:t>Хакатон портала открытых данных Правительства Москвы</w:t>
        </w:r>
      </w:hyperlink>
      <w:r w:rsidR="006050F0">
        <w:rPr>
          <w:sz w:val="26"/>
          <w:szCs w:val="26"/>
        </w:rPr>
        <w:t xml:space="preserve"> (победитель Д.Паржецкий -</w:t>
      </w:r>
      <w:r w:rsidR="006050F0" w:rsidRPr="006050F0">
        <w:t xml:space="preserve"> </w:t>
      </w:r>
      <w:r w:rsidR="006050F0" w:rsidRPr="006050F0">
        <w:rPr>
          <w:sz w:val="26"/>
          <w:szCs w:val="26"/>
        </w:rPr>
        <w:t>http://www.miet.ru/news/56824</w:t>
      </w:r>
    </w:p>
    <w:p w:rsidR="000D6DA7" w:rsidRDefault="00C54C7C" w:rsidP="004F6445">
      <w:pPr>
        <w:pStyle w:val="2"/>
        <w:keepNext w:val="0"/>
        <w:spacing w:before="0" w:after="0"/>
        <w:ind w:firstLine="53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83B73">
        <w:rPr>
          <w:rFonts w:ascii="Times New Roman" w:hAnsi="Times New Roman" w:cs="Times New Roman"/>
          <w:b w:val="0"/>
          <w:i w:val="0"/>
          <w:sz w:val="26"/>
          <w:szCs w:val="26"/>
        </w:rPr>
        <w:t>3.5.</w:t>
      </w:r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bookmarkEnd w:id="24"/>
      <w:r w:rsidR="000D6DA7" w:rsidRPr="00E27E29">
        <w:rPr>
          <w:rFonts w:ascii="Times New Roman" w:hAnsi="Times New Roman" w:cs="Times New Roman"/>
          <w:b w:val="0"/>
          <w:i w:val="0"/>
          <w:sz w:val="26"/>
          <w:szCs w:val="26"/>
        </w:rPr>
        <w:t>Степень активности студентов в научных исследованиях</w:t>
      </w:r>
    </w:p>
    <w:p w:rsidR="00383B2B" w:rsidRDefault="00383B2B" w:rsidP="00383B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ООП направления «Программная инженерия» не только предоставляют возможность (на уровне бакалавриата), но и обязывают студентов (на уровне магистратуры и аспирантуры) заниматься научно-исследовательской работой:</w:t>
      </w:r>
    </w:p>
    <w:p w:rsidR="00383B2B" w:rsidRDefault="00383B2B" w:rsidP="00383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программы подготовки бакалавров предусмотрена обязательная практика студентов в течение двух последних семестров с выполнением курсовых </w:t>
      </w:r>
      <w:r w:rsidRPr="00B8733A">
        <w:rPr>
          <w:sz w:val="26"/>
          <w:szCs w:val="26"/>
        </w:rPr>
        <w:t xml:space="preserve">проектов по теме практики. </w:t>
      </w:r>
      <w:r>
        <w:rPr>
          <w:sz w:val="26"/>
          <w:szCs w:val="26"/>
        </w:rPr>
        <w:t>Некоторые студенты в дальнейшем продолжает научные исследования по теме ВКР (Д. Разинкин, Д. Мозгунов, А.</w:t>
      </w:r>
      <w:r w:rsidRPr="009F628F">
        <w:rPr>
          <w:sz w:val="26"/>
          <w:szCs w:val="26"/>
        </w:rPr>
        <w:t>Гордиенко, Н.  Ямброськин</w:t>
      </w:r>
      <w:r>
        <w:rPr>
          <w:sz w:val="26"/>
          <w:szCs w:val="26"/>
        </w:rPr>
        <w:t xml:space="preserve"> и др., см. Свидетельства о регистрации программ на ЭВМ); другие студенты </w:t>
      </w:r>
      <w:r w:rsidRPr="00B8733A">
        <w:rPr>
          <w:sz w:val="26"/>
          <w:szCs w:val="26"/>
        </w:rPr>
        <w:t>веду</w:t>
      </w:r>
      <w:r>
        <w:rPr>
          <w:sz w:val="26"/>
          <w:szCs w:val="26"/>
        </w:rPr>
        <w:t xml:space="preserve">т </w:t>
      </w:r>
      <w:r w:rsidRPr="00B8733A">
        <w:rPr>
          <w:sz w:val="26"/>
          <w:szCs w:val="26"/>
        </w:rPr>
        <w:t>инициативные работы в рамках НИРС (</w:t>
      </w:r>
      <w:r>
        <w:rPr>
          <w:sz w:val="26"/>
          <w:szCs w:val="26"/>
        </w:rPr>
        <w:t>магистры В. Капустин, А.Акимов – см. тезисы участников конкурса УМНИК, свидетельства о регистрации программы на ЭВМ), третьи продолжают тематику ВКР бакалавриата и магистратуры в аспирантуре (А. Степанов, Д. Смирнов, см. ВКР и индивидуальные планы аспиранта).</w:t>
      </w:r>
    </w:p>
    <w:p w:rsidR="00383B2B" w:rsidRDefault="00383B2B" w:rsidP="00383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программа подготовки магистров предполагает практику и НИР в каждом семестре с подготовкой курсовой НИР с ориентацией на утвержденную тему ВКР,</w:t>
      </w:r>
    </w:p>
    <w:p w:rsidR="00383B2B" w:rsidRDefault="00383B2B" w:rsidP="00753FA8">
      <w:pPr>
        <w:pStyle w:val="2"/>
        <w:keepNext w:val="0"/>
        <w:spacing w:before="0" w:after="0"/>
        <w:ind w:firstLine="539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383B2B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- индивидуальный план аспиранта, утверждаемый в первом семестре обучения, предполагает утверждение темы  научно-исследовательской работы аспиранта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753FA8" w:rsidRDefault="00895494" w:rsidP="00753FA8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753FA8">
        <w:rPr>
          <w:rFonts w:cs="Times New Roman"/>
          <w:sz w:val="26"/>
          <w:szCs w:val="26"/>
        </w:rPr>
        <w:t xml:space="preserve">Результаты научных исследований студенты </w:t>
      </w:r>
      <w:r w:rsidR="00753FA8">
        <w:rPr>
          <w:rFonts w:cs="Times New Roman"/>
          <w:sz w:val="26"/>
          <w:szCs w:val="26"/>
        </w:rPr>
        <w:t xml:space="preserve">ИПОВС были </w:t>
      </w:r>
      <w:r w:rsidRPr="00753FA8">
        <w:rPr>
          <w:rFonts w:cs="Times New Roman"/>
          <w:sz w:val="26"/>
          <w:szCs w:val="26"/>
        </w:rPr>
        <w:t>представл</w:t>
      </w:r>
      <w:r w:rsidR="00753FA8">
        <w:rPr>
          <w:rFonts w:cs="Times New Roman"/>
          <w:sz w:val="26"/>
          <w:szCs w:val="26"/>
        </w:rPr>
        <w:t xml:space="preserve">ены </w:t>
      </w:r>
      <w:r w:rsidRPr="00753FA8">
        <w:rPr>
          <w:rFonts w:cs="Times New Roman"/>
          <w:sz w:val="26"/>
          <w:szCs w:val="26"/>
        </w:rPr>
        <w:t xml:space="preserve">на ежегодной </w:t>
      </w:r>
      <w:r w:rsidR="00753FA8">
        <w:rPr>
          <w:rFonts w:cs="Times New Roman"/>
          <w:sz w:val="26"/>
          <w:szCs w:val="26"/>
        </w:rPr>
        <w:t xml:space="preserve">21 </w:t>
      </w:r>
      <w:r w:rsidR="00117FEA" w:rsidRPr="00753FA8">
        <w:rPr>
          <w:rFonts w:cs="Times New Roman"/>
          <w:sz w:val="26"/>
          <w:szCs w:val="26"/>
        </w:rPr>
        <w:t>Всероссийск</w:t>
      </w:r>
      <w:r w:rsidR="001C5B65" w:rsidRPr="00753FA8">
        <w:rPr>
          <w:rFonts w:cs="Times New Roman"/>
          <w:sz w:val="26"/>
          <w:szCs w:val="26"/>
        </w:rPr>
        <w:t>ой</w:t>
      </w:r>
      <w:r w:rsidR="00117FEA" w:rsidRPr="00753FA8">
        <w:rPr>
          <w:rFonts w:cs="Times New Roman"/>
          <w:sz w:val="26"/>
          <w:szCs w:val="26"/>
        </w:rPr>
        <w:t xml:space="preserve"> межвузовск</w:t>
      </w:r>
      <w:r w:rsidR="001C5B65" w:rsidRPr="00753FA8">
        <w:rPr>
          <w:rFonts w:cs="Times New Roman"/>
          <w:sz w:val="26"/>
          <w:szCs w:val="26"/>
        </w:rPr>
        <w:t>ой</w:t>
      </w:r>
      <w:r w:rsidR="00117FEA" w:rsidRPr="00753FA8">
        <w:rPr>
          <w:rFonts w:cs="Times New Roman"/>
          <w:sz w:val="26"/>
          <w:szCs w:val="26"/>
        </w:rPr>
        <w:t xml:space="preserve"> научно-техническ</w:t>
      </w:r>
      <w:r w:rsidR="001C5B65" w:rsidRPr="00753FA8">
        <w:rPr>
          <w:rFonts w:cs="Times New Roman"/>
          <w:sz w:val="26"/>
          <w:szCs w:val="26"/>
        </w:rPr>
        <w:t>ой</w:t>
      </w:r>
      <w:r w:rsidR="00117FEA" w:rsidRPr="00753FA8">
        <w:rPr>
          <w:rFonts w:cs="Times New Roman"/>
          <w:sz w:val="26"/>
          <w:szCs w:val="26"/>
        </w:rPr>
        <w:t xml:space="preserve"> конференци</w:t>
      </w:r>
      <w:r w:rsidR="001C5B65" w:rsidRPr="00753FA8">
        <w:rPr>
          <w:rFonts w:cs="Times New Roman"/>
          <w:sz w:val="26"/>
          <w:szCs w:val="26"/>
        </w:rPr>
        <w:t>и</w:t>
      </w:r>
      <w:r w:rsidR="00117FEA" w:rsidRPr="00753FA8">
        <w:rPr>
          <w:rFonts w:cs="Times New Roman"/>
          <w:sz w:val="26"/>
          <w:szCs w:val="26"/>
        </w:rPr>
        <w:t xml:space="preserve"> студентов и аспирантов «Микроэлектроника и информатика</w:t>
      </w:r>
      <w:r w:rsidR="00753FA8">
        <w:rPr>
          <w:rFonts w:cs="Times New Roman"/>
          <w:sz w:val="26"/>
          <w:szCs w:val="26"/>
        </w:rPr>
        <w:t>-2014</w:t>
      </w:r>
      <w:r w:rsidR="00117FEA" w:rsidRPr="00753FA8">
        <w:rPr>
          <w:rFonts w:cs="Times New Roman"/>
          <w:sz w:val="26"/>
          <w:szCs w:val="26"/>
        </w:rPr>
        <w:t>»</w:t>
      </w:r>
      <w:r w:rsidR="001C5B65" w:rsidRPr="00753FA8">
        <w:rPr>
          <w:rFonts w:cs="Times New Roman"/>
          <w:sz w:val="26"/>
          <w:szCs w:val="26"/>
        </w:rPr>
        <w:t xml:space="preserve">, на </w:t>
      </w:r>
      <w:r w:rsidR="00753FA8">
        <w:rPr>
          <w:rFonts w:cs="Times New Roman"/>
          <w:sz w:val="26"/>
          <w:szCs w:val="26"/>
        </w:rPr>
        <w:t xml:space="preserve">7-ой </w:t>
      </w:r>
      <w:r w:rsidR="001C5B65" w:rsidRPr="00753FA8">
        <w:rPr>
          <w:rFonts w:cs="Times New Roman"/>
          <w:sz w:val="26"/>
          <w:szCs w:val="26"/>
        </w:rPr>
        <w:t xml:space="preserve">Всероссийской научно-практической конференции «Актуальные проблемы информатизации в науке, образовании и экономике», на </w:t>
      </w:r>
      <w:r w:rsidR="00753FA8" w:rsidRPr="00753FA8">
        <w:rPr>
          <w:rFonts w:cs="Times New Roman"/>
          <w:sz w:val="26"/>
          <w:szCs w:val="26"/>
        </w:rPr>
        <w:t>VI Международн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научно-техническая конференци</w:t>
      </w:r>
      <w:r w:rsidR="00753FA8">
        <w:rPr>
          <w:rFonts w:cs="Times New Roman"/>
          <w:sz w:val="26"/>
          <w:szCs w:val="26"/>
        </w:rPr>
        <w:t>и</w:t>
      </w:r>
      <w:r w:rsidR="00753FA8" w:rsidRPr="00753FA8">
        <w:rPr>
          <w:rFonts w:cs="Times New Roman"/>
          <w:sz w:val="26"/>
          <w:szCs w:val="26"/>
        </w:rPr>
        <w:t xml:space="preserve"> «Информационные технологии в науке, образовании и производстве»</w:t>
      </w:r>
      <w:r w:rsidR="00753FA8">
        <w:rPr>
          <w:rFonts w:cs="Times New Roman"/>
          <w:sz w:val="26"/>
          <w:szCs w:val="26"/>
        </w:rPr>
        <w:t xml:space="preserve">; на </w:t>
      </w:r>
      <w:r w:rsidR="00753FA8" w:rsidRPr="00753FA8">
        <w:rPr>
          <w:rFonts w:cs="Times New Roman"/>
          <w:sz w:val="26"/>
          <w:szCs w:val="26"/>
        </w:rPr>
        <w:t>Международн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научно-техническ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конференци</w:t>
      </w:r>
      <w:r w:rsidR="00753FA8">
        <w:rPr>
          <w:rFonts w:cs="Times New Roman"/>
          <w:sz w:val="26"/>
          <w:szCs w:val="26"/>
        </w:rPr>
        <w:t>и</w:t>
      </w:r>
      <w:r w:rsidR="00753FA8" w:rsidRPr="00753FA8">
        <w:rPr>
          <w:rFonts w:cs="Times New Roman"/>
          <w:sz w:val="26"/>
          <w:szCs w:val="26"/>
        </w:rPr>
        <w:t xml:space="preserve"> "Компьютерное моделирование 2014" (КОМОД-2014)</w:t>
      </w:r>
      <w:r w:rsidR="00753FA8">
        <w:rPr>
          <w:rFonts w:cs="Times New Roman"/>
          <w:sz w:val="26"/>
          <w:szCs w:val="26"/>
        </w:rPr>
        <w:t xml:space="preserve">; на </w:t>
      </w:r>
      <w:r w:rsidR="00753FA8" w:rsidRPr="00753FA8">
        <w:rPr>
          <w:rFonts w:cs="Times New Roman"/>
          <w:sz w:val="26"/>
          <w:szCs w:val="26"/>
        </w:rPr>
        <w:t>Международн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молодежн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научно практическ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конференци</w:t>
      </w:r>
      <w:r w:rsidR="00753FA8">
        <w:rPr>
          <w:rFonts w:cs="Times New Roman"/>
          <w:sz w:val="26"/>
          <w:szCs w:val="26"/>
        </w:rPr>
        <w:t>и</w:t>
      </w:r>
      <w:r w:rsidR="00753FA8" w:rsidRPr="00753FA8">
        <w:rPr>
          <w:rFonts w:cs="Times New Roman"/>
          <w:sz w:val="26"/>
          <w:szCs w:val="26"/>
        </w:rPr>
        <w:t xml:space="preserve"> «ИНФОКОМ - 2014»</w:t>
      </w:r>
      <w:r w:rsidR="00753FA8">
        <w:rPr>
          <w:rFonts w:cs="Times New Roman"/>
          <w:sz w:val="26"/>
          <w:szCs w:val="26"/>
        </w:rPr>
        <w:t xml:space="preserve"> </w:t>
      </w:r>
      <w:r w:rsidR="00753FA8" w:rsidRPr="00753FA8">
        <w:rPr>
          <w:rFonts w:cs="Times New Roman"/>
          <w:sz w:val="26"/>
          <w:szCs w:val="26"/>
        </w:rPr>
        <w:t>СКФ МТУСИ</w:t>
      </w:r>
      <w:r w:rsidR="00753FA8">
        <w:rPr>
          <w:rFonts w:cs="Times New Roman"/>
          <w:sz w:val="26"/>
          <w:szCs w:val="26"/>
        </w:rPr>
        <w:t xml:space="preserve">; на </w:t>
      </w:r>
      <w:r w:rsidR="00753FA8" w:rsidRPr="00753FA8">
        <w:rPr>
          <w:rFonts w:cs="Times New Roman"/>
          <w:sz w:val="26"/>
          <w:szCs w:val="26"/>
        </w:rPr>
        <w:t>Международн</w:t>
      </w:r>
      <w:r w:rsidR="00753FA8">
        <w:rPr>
          <w:rFonts w:cs="Times New Roman"/>
          <w:sz w:val="26"/>
          <w:szCs w:val="26"/>
        </w:rPr>
        <w:t>ой</w:t>
      </w:r>
      <w:r w:rsidR="00753FA8" w:rsidRPr="00753FA8">
        <w:rPr>
          <w:rFonts w:cs="Times New Roman"/>
          <w:sz w:val="26"/>
          <w:szCs w:val="26"/>
        </w:rPr>
        <w:t xml:space="preserve"> конференци</w:t>
      </w:r>
      <w:r w:rsidR="00753FA8">
        <w:rPr>
          <w:rFonts w:cs="Times New Roman"/>
          <w:sz w:val="26"/>
          <w:szCs w:val="26"/>
        </w:rPr>
        <w:t>и</w:t>
      </w:r>
      <w:r w:rsidR="00753FA8" w:rsidRPr="00753FA8">
        <w:rPr>
          <w:rFonts w:cs="Times New Roman"/>
          <w:sz w:val="26"/>
          <w:szCs w:val="26"/>
        </w:rPr>
        <w:t xml:space="preserve"> разработчиков и пользователей свободного программного обеспечения  «Linux Vacation / Eastern Europe»</w:t>
      </w:r>
      <w:r w:rsidR="00753FA8">
        <w:rPr>
          <w:rFonts w:cs="Times New Roman"/>
          <w:sz w:val="26"/>
          <w:szCs w:val="26"/>
        </w:rPr>
        <w:t xml:space="preserve"> и др. </w:t>
      </w:r>
    </w:p>
    <w:p w:rsidR="00E936A4" w:rsidRPr="00753FA8" w:rsidRDefault="00913CC7" w:rsidP="00753FA8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753FA8">
        <w:rPr>
          <w:rFonts w:cs="Times New Roman"/>
          <w:sz w:val="26"/>
          <w:szCs w:val="26"/>
        </w:rPr>
        <w:lastRenderedPageBreak/>
        <w:t xml:space="preserve">Высока </w:t>
      </w:r>
      <w:r w:rsidR="008719CD" w:rsidRPr="00753FA8">
        <w:rPr>
          <w:rFonts w:cs="Times New Roman"/>
          <w:sz w:val="26"/>
          <w:szCs w:val="26"/>
        </w:rPr>
        <w:t>активность студентов и в части п</w:t>
      </w:r>
      <w:r w:rsidR="001C5B65" w:rsidRPr="00753FA8">
        <w:rPr>
          <w:rFonts w:cs="Times New Roman"/>
          <w:sz w:val="26"/>
          <w:szCs w:val="26"/>
        </w:rPr>
        <w:t>ублик</w:t>
      </w:r>
      <w:r w:rsidR="008719CD" w:rsidRPr="00753FA8">
        <w:rPr>
          <w:rFonts w:cs="Times New Roman"/>
          <w:sz w:val="26"/>
          <w:szCs w:val="26"/>
        </w:rPr>
        <w:t xml:space="preserve">аций </w:t>
      </w:r>
      <w:r w:rsidR="00753FA8">
        <w:rPr>
          <w:rFonts w:cs="Times New Roman"/>
          <w:sz w:val="26"/>
          <w:szCs w:val="26"/>
        </w:rPr>
        <w:t>тезисов своих выступлений на конференциях</w:t>
      </w:r>
      <w:r w:rsidR="00F24ACD">
        <w:rPr>
          <w:rFonts w:cs="Times New Roman"/>
          <w:sz w:val="26"/>
          <w:szCs w:val="26"/>
        </w:rPr>
        <w:t xml:space="preserve"> (41 выступление, см. протокол секционных заседаний)</w:t>
      </w:r>
      <w:r w:rsidR="00753FA8">
        <w:rPr>
          <w:rFonts w:cs="Times New Roman"/>
          <w:sz w:val="26"/>
          <w:szCs w:val="26"/>
        </w:rPr>
        <w:t xml:space="preserve">, и в части публикаций </w:t>
      </w:r>
      <w:r w:rsidR="008719CD" w:rsidRPr="00753FA8">
        <w:rPr>
          <w:rFonts w:cs="Times New Roman"/>
          <w:sz w:val="26"/>
          <w:szCs w:val="26"/>
        </w:rPr>
        <w:t xml:space="preserve">в </w:t>
      </w:r>
      <w:r w:rsidR="001C5B65" w:rsidRPr="00753FA8">
        <w:rPr>
          <w:rFonts w:cs="Times New Roman"/>
          <w:sz w:val="26"/>
          <w:szCs w:val="26"/>
        </w:rPr>
        <w:t>сборник</w:t>
      </w:r>
      <w:r w:rsidR="009E318E" w:rsidRPr="00753FA8">
        <w:rPr>
          <w:rFonts w:cs="Times New Roman"/>
          <w:sz w:val="26"/>
          <w:szCs w:val="26"/>
        </w:rPr>
        <w:t>ах</w:t>
      </w:r>
      <w:r w:rsidR="001C5B65" w:rsidRPr="00753FA8">
        <w:rPr>
          <w:rFonts w:cs="Times New Roman"/>
          <w:sz w:val="26"/>
          <w:szCs w:val="26"/>
        </w:rPr>
        <w:t xml:space="preserve"> </w:t>
      </w:r>
      <w:r w:rsidR="00E0165E" w:rsidRPr="00753FA8">
        <w:rPr>
          <w:rFonts w:cs="Times New Roman"/>
          <w:sz w:val="26"/>
          <w:szCs w:val="26"/>
        </w:rPr>
        <w:t xml:space="preserve">научных трудов </w:t>
      </w:r>
      <w:r w:rsidR="00D273C1" w:rsidRPr="00753FA8">
        <w:rPr>
          <w:rFonts w:cs="Times New Roman"/>
          <w:sz w:val="26"/>
          <w:szCs w:val="26"/>
        </w:rPr>
        <w:t>под р</w:t>
      </w:r>
      <w:r w:rsidR="00860CBB" w:rsidRPr="00753FA8">
        <w:rPr>
          <w:rFonts w:cs="Times New Roman"/>
          <w:sz w:val="26"/>
          <w:szCs w:val="26"/>
        </w:rPr>
        <w:t>ед.</w:t>
      </w:r>
      <w:r w:rsidR="00D273C1" w:rsidRPr="00753FA8">
        <w:rPr>
          <w:rFonts w:cs="Times New Roman"/>
          <w:sz w:val="26"/>
          <w:szCs w:val="26"/>
        </w:rPr>
        <w:t xml:space="preserve"> </w:t>
      </w:r>
      <w:r w:rsidR="008719CD" w:rsidRPr="00753FA8">
        <w:rPr>
          <w:rFonts w:cs="Times New Roman"/>
          <w:sz w:val="26"/>
          <w:szCs w:val="26"/>
        </w:rPr>
        <w:t>проф. Гагариной Л.Г.</w:t>
      </w:r>
      <w:r w:rsidRPr="00753FA8">
        <w:rPr>
          <w:rFonts w:cs="Times New Roman"/>
          <w:sz w:val="26"/>
          <w:szCs w:val="26"/>
        </w:rPr>
        <w:t xml:space="preserve">, </w:t>
      </w:r>
      <w:r w:rsidR="00753FA8">
        <w:rPr>
          <w:rFonts w:cs="Times New Roman"/>
          <w:sz w:val="26"/>
          <w:szCs w:val="26"/>
        </w:rPr>
        <w:t xml:space="preserve">(см. оглавление материалов указанных конференций, </w:t>
      </w:r>
      <w:r w:rsidRPr="00753FA8">
        <w:rPr>
          <w:rFonts w:cs="Times New Roman"/>
          <w:sz w:val="26"/>
          <w:szCs w:val="26"/>
        </w:rPr>
        <w:t>а также в</w:t>
      </w:r>
      <w:r w:rsidR="008719CD" w:rsidRPr="00753FA8">
        <w:rPr>
          <w:rFonts w:cs="Times New Roman"/>
          <w:sz w:val="26"/>
          <w:szCs w:val="26"/>
        </w:rPr>
        <w:t xml:space="preserve"> </w:t>
      </w:r>
      <w:r w:rsidRPr="00753FA8">
        <w:rPr>
          <w:rFonts w:cs="Times New Roman"/>
          <w:sz w:val="26"/>
          <w:szCs w:val="26"/>
        </w:rPr>
        <w:t>части получения свидетельств о регистрации программ на ЭВМ и патентов</w:t>
      </w:r>
      <w:r w:rsidR="00753FA8">
        <w:rPr>
          <w:rFonts w:cs="Times New Roman"/>
          <w:sz w:val="26"/>
          <w:szCs w:val="26"/>
        </w:rPr>
        <w:t xml:space="preserve"> (Гордиенко А., Кудрявцев А., Саламанов С., </w:t>
      </w:r>
      <w:r w:rsidR="003C2435">
        <w:rPr>
          <w:rFonts w:cs="Times New Roman"/>
          <w:sz w:val="26"/>
          <w:szCs w:val="26"/>
        </w:rPr>
        <w:t>Тюфякин К., Акимов А.)</w:t>
      </w:r>
      <w:r w:rsidR="006D45D7" w:rsidRPr="00753FA8">
        <w:rPr>
          <w:rFonts w:cs="Times New Roman"/>
          <w:sz w:val="26"/>
          <w:szCs w:val="26"/>
        </w:rPr>
        <w:t>.</w:t>
      </w:r>
      <w:r w:rsidRPr="00753FA8">
        <w:rPr>
          <w:rFonts w:cs="Times New Roman"/>
          <w:sz w:val="26"/>
          <w:szCs w:val="26"/>
        </w:rPr>
        <w:t xml:space="preserve"> </w:t>
      </w:r>
    </w:p>
    <w:p w:rsidR="0003137D" w:rsidRPr="00FC4945" w:rsidRDefault="007C260A" w:rsidP="009E318E">
      <w:pPr>
        <w:ind w:firstLine="709"/>
        <w:jc w:val="both"/>
        <w:rPr>
          <w:rFonts w:cs="Times New Roman"/>
          <w:sz w:val="26"/>
          <w:szCs w:val="26"/>
        </w:rPr>
      </w:pPr>
      <w:r w:rsidRPr="00753FA8">
        <w:rPr>
          <w:rFonts w:cs="Times New Roman"/>
          <w:sz w:val="26"/>
          <w:szCs w:val="26"/>
        </w:rPr>
        <w:t xml:space="preserve">Студенты и аспиранты </w:t>
      </w:r>
      <w:r w:rsidR="00F24ACD">
        <w:rPr>
          <w:rFonts w:cs="Times New Roman"/>
          <w:sz w:val="26"/>
          <w:szCs w:val="26"/>
        </w:rPr>
        <w:t xml:space="preserve">ИПОВС в 2014г. </w:t>
      </w:r>
      <w:r w:rsidR="002E4DAE" w:rsidRPr="00753FA8">
        <w:rPr>
          <w:rFonts w:cs="Times New Roman"/>
          <w:sz w:val="26"/>
          <w:szCs w:val="26"/>
        </w:rPr>
        <w:t>прин</w:t>
      </w:r>
      <w:r w:rsidR="00F24ACD">
        <w:rPr>
          <w:rFonts w:cs="Times New Roman"/>
          <w:sz w:val="26"/>
          <w:szCs w:val="26"/>
        </w:rPr>
        <w:t xml:space="preserve">яли </w:t>
      </w:r>
      <w:r w:rsidR="002E4DAE" w:rsidRPr="00753FA8">
        <w:rPr>
          <w:rFonts w:cs="Times New Roman"/>
          <w:sz w:val="26"/>
          <w:szCs w:val="26"/>
        </w:rPr>
        <w:t xml:space="preserve">участие в </w:t>
      </w:r>
      <w:r w:rsidR="00195172" w:rsidRPr="00753FA8">
        <w:rPr>
          <w:rFonts w:cs="Times New Roman"/>
          <w:sz w:val="26"/>
          <w:szCs w:val="26"/>
        </w:rPr>
        <w:t xml:space="preserve">конкурсах </w:t>
      </w:r>
      <w:r w:rsidR="006D45D7" w:rsidRPr="00753FA8">
        <w:rPr>
          <w:rFonts w:cs="Times New Roman"/>
          <w:sz w:val="26"/>
          <w:szCs w:val="26"/>
        </w:rPr>
        <w:t xml:space="preserve">УМНИК </w:t>
      </w:r>
      <w:r w:rsidR="00F24ACD">
        <w:rPr>
          <w:rFonts w:cs="Times New Roman"/>
          <w:sz w:val="26"/>
          <w:szCs w:val="26"/>
        </w:rPr>
        <w:t>(Свистунов С, Богомаз В, Акимов А., Гордиенко А.- см. протокол проведения конференции)</w:t>
      </w:r>
      <w:r w:rsidR="006D45D7" w:rsidRPr="00753FA8">
        <w:rPr>
          <w:rFonts w:cs="Times New Roman"/>
          <w:sz w:val="26"/>
          <w:szCs w:val="26"/>
        </w:rPr>
        <w:t xml:space="preserve"> Фонда содействия развитию малых форм предприятий в научно-технической сфере, в конкурсах грантов РФФИ </w:t>
      </w:r>
      <w:r w:rsidR="00F24ACD">
        <w:rPr>
          <w:rFonts w:cs="Times New Roman"/>
          <w:sz w:val="26"/>
          <w:szCs w:val="26"/>
        </w:rPr>
        <w:t>(Попов М.А., Степанов А. и др.)</w:t>
      </w:r>
      <w:r w:rsidR="00E0165E" w:rsidRPr="00753FA8">
        <w:rPr>
          <w:rFonts w:cs="Times New Roman"/>
          <w:sz w:val="26"/>
          <w:szCs w:val="26"/>
        </w:rPr>
        <w:t>.</w:t>
      </w:r>
      <w:r w:rsidR="006D45D7" w:rsidRPr="00FC4945">
        <w:rPr>
          <w:rFonts w:cs="Times New Roman"/>
          <w:sz w:val="26"/>
          <w:szCs w:val="26"/>
        </w:rPr>
        <w:t xml:space="preserve"> </w:t>
      </w:r>
    </w:p>
    <w:p w:rsidR="002570CF" w:rsidRDefault="00C54C7C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3.6. </w:t>
      </w:r>
      <w:r w:rsidR="002570CF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Содействие международной мобильности студентов</w:t>
      </w:r>
    </w:p>
    <w:p w:rsidR="00AE517F" w:rsidRPr="002570CF" w:rsidRDefault="00A74CEC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Студенты</w:t>
      </w:r>
      <w:r w:rsidR="00623B26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обучающиеся по </w:t>
      </w:r>
      <w:r w:rsidR="00DB1797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направлени</w:t>
      </w:r>
      <w:r w:rsidR="00E0165E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ю</w:t>
      </w:r>
      <w:r w:rsidR="00DB1797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подготовки </w:t>
      </w:r>
      <w:r w:rsidR="00E0165E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09.04.04</w:t>
      </w:r>
      <w:r w:rsidR="00623B26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проходят семестровые стажировки на базе зарубежных университетов </w:t>
      </w:r>
      <w:r w:rsidR="00924A15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по программам «двойных дипломов»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 рамках международного сотрудничества НИУ «МИЭТ» с Университет</w:t>
      </w:r>
      <w:r w:rsidR="00DD5676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ами: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Глиндор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Великобритания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(в 2014г. 6 выпускников – Степанов А., Бикбаева Г., Соколов И., Смирнов В., Баев А., Лажечников В., - получили</w:t>
      </w:r>
      <w:r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два магистерских диплома); с университетом </w:t>
      </w:r>
      <w:r w:rsidR="00AE517F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Сапиенца (Италия)</w:t>
      </w:r>
      <w:r w:rsidR="00924A15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с программами Engineering in Computer Science, Artificial Intelligence and Robotics </w:t>
      </w:r>
      <w:r w:rsidR="00AE517F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по направлени</w:t>
      </w:r>
      <w:r w:rsidR="00DB1797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ю</w:t>
      </w:r>
      <w:r w:rsidR="00AE517F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924A15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подготовки «Программная инженерия»</w:t>
      </w:r>
      <w:r w:rsidR="00DB1797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.</w:t>
      </w:r>
      <w:r w:rsidR="00924A15" w:rsidRPr="002570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B01EB3" w:rsidRDefault="000B3BA3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01EB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3.7. </w:t>
      </w:r>
      <w:r w:rsidR="00B01EB3" w:rsidRPr="00B01EB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Трудоустройство выпускников</w:t>
      </w:r>
      <w:r w:rsidR="00B01EB3"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</w:p>
    <w:p w:rsidR="001C1BE0" w:rsidRPr="00416909" w:rsidRDefault="001C1BE0" w:rsidP="001C1BE0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E35E42">
        <w:rPr>
          <w:sz w:val="26"/>
          <w:szCs w:val="26"/>
        </w:rPr>
        <w:t>В настоящее время для связи и взаимодействия с выпускниками кафедра</w:t>
      </w:r>
      <w:r w:rsidRPr="00416909">
        <w:rPr>
          <w:sz w:val="26"/>
          <w:szCs w:val="26"/>
        </w:rPr>
        <w:t xml:space="preserve"> использует </w:t>
      </w:r>
      <w:r>
        <w:rPr>
          <w:sz w:val="26"/>
          <w:szCs w:val="26"/>
        </w:rPr>
        <w:t>обширный инструментарий</w:t>
      </w:r>
      <w:r w:rsidRPr="00416909">
        <w:rPr>
          <w:sz w:val="26"/>
          <w:szCs w:val="26"/>
        </w:rPr>
        <w:t>:</w:t>
      </w:r>
    </w:p>
    <w:p w:rsidR="001C1BE0" w:rsidRDefault="001C1BE0" w:rsidP="001C1BE0">
      <w:pPr>
        <w:pStyle w:val="a9"/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9" w:history="1">
        <w:r w:rsidRPr="00416909">
          <w:rPr>
            <w:sz w:val="26"/>
            <w:szCs w:val="26"/>
          </w:rPr>
          <w:t>www.alma-mater.ru</w:t>
        </w:r>
      </w:hyperlink>
      <w:r w:rsidRPr="00416909">
        <w:rPr>
          <w:sz w:val="26"/>
          <w:szCs w:val="26"/>
        </w:rPr>
        <w:t> – база данных и систе</w:t>
      </w:r>
      <w:r>
        <w:rPr>
          <w:sz w:val="26"/>
          <w:szCs w:val="26"/>
        </w:rPr>
        <w:t>ма общения выпускников МИЭТ;</w:t>
      </w:r>
    </w:p>
    <w:p w:rsidR="001C1BE0" w:rsidRPr="008705D0" w:rsidRDefault="001C1BE0" w:rsidP="001C1BE0">
      <w:pPr>
        <w:pStyle w:val="a9"/>
        <w:autoSpaceDE w:val="0"/>
        <w:adjustRightInd w:val="0"/>
        <w:ind w:left="426"/>
        <w:jc w:val="both"/>
        <w:rPr>
          <w:sz w:val="26"/>
          <w:szCs w:val="26"/>
        </w:rPr>
      </w:pPr>
      <w:r w:rsidRPr="008705D0">
        <w:rPr>
          <w:sz w:val="26"/>
          <w:szCs w:val="26"/>
        </w:rPr>
        <w:t>- Ассоциация выпускников МИЭТ (</w:t>
      </w:r>
      <w:hyperlink r:id="rId20" w:history="1">
        <w:r w:rsidRPr="008705D0">
          <w:rPr>
            <w:rStyle w:val="a6"/>
            <w:sz w:val="26"/>
            <w:szCs w:val="26"/>
          </w:rPr>
          <w:t>http://miet.pro/</w:t>
        </w:r>
      </w:hyperlink>
      <w:r>
        <w:rPr>
          <w:sz w:val="26"/>
          <w:szCs w:val="26"/>
        </w:rPr>
        <w:t>);</w:t>
      </w:r>
    </w:p>
    <w:p w:rsidR="001C1BE0" w:rsidRPr="00935441" w:rsidRDefault="001C1BE0" w:rsidP="001C1BE0">
      <w:pPr>
        <w:pStyle w:val="a9"/>
        <w:autoSpaceDE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социальные сети  </w:t>
      </w:r>
      <w:r w:rsidRPr="00416909">
        <w:rPr>
          <w:sz w:val="26"/>
          <w:szCs w:val="26"/>
        </w:rPr>
        <w:t>vkontakte</w:t>
      </w:r>
      <w:r>
        <w:rPr>
          <w:sz w:val="26"/>
          <w:szCs w:val="26"/>
        </w:rPr>
        <w:t xml:space="preserve"> и </w:t>
      </w:r>
      <w:r w:rsidRPr="00416909">
        <w:rPr>
          <w:sz w:val="26"/>
          <w:szCs w:val="26"/>
        </w:rPr>
        <w:t>LinkdIn</w:t>
      </w:r>
      <w:r>
        <w:rPr>
          <w:sz w:val="26"/>
          <w:szCs w:val="26"/>
        </w:rPr>
        <w:t>.</w:t>
      </w:r>
    </w:p>
    <w:p w:rsidR="001C1BE0" w:rsidRDefault="001C1BE0" w:rsidP="001C1BE0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416909">
        <w:rPr>
          <w:sz w:val="26"/>
          <w:szCs w:val="26"/>
        </w:rPr>
        <w:t>Выпускники кафедры успешно находят работу в современных условиях</w:t>
      </w:r>
      <w:r>
        <w:rPr>
          <w:sz w:val="26"/>
          <w:szCs w:val="26"/>
        </w:rPr>
        <w:t xml:space="preserve">. Это предприятия разного масштаба и разных форм собственности, в частности, </w:t>
      </w:r>
      <w:r w:rsidRPr="001C1BE0">
        <w:rPr>
          <w:sz w:val="26"/>
          <w:szCs w:val="26"/>
        </w:rPr>
        <w:t>госкорпорация «Росэлектроника», НПП «ОПТЭКС»; ЗАО НТЦ «ЭЛИНС», Инновационный центр МИЭТ; ОАО НПЦ «ЭЛВИС»; ООО "АНКАД", ООО «КомпНет», Закрытое акционерное общество "Межрегиональная энергосберегающая компания", ОАО Зеленоградский инновационный центр», ООО «ХайТекДиджит», а также госучреждения, предприятия малого и среднего бизнеса и др</w:t>
      </w:r>
      <w:r w:rsidRPr="0041690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Преимущества ООП «Программная инженерия» позволяют студентам находить успешное применение своим профессиональным навыкам. </w:t>
      </w:r>
    </w:p>
    <w:p w:rsidR="001C1BE0" w:rsidRDefault="001C1BE0" w:rsidP="001C1BE0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выпускниках и их успехах представлена на сайте кафедры (см</w:t>
      </w:r>
      <w:r w:rsidRPr="001C1BE0">
        <w:rPr>
          <w:sz w:val="26"/>
          <w:szCs w:val="26"/>
        </w:rPr>
        <w:t>http://miet.ru/structure/s/248</w:t>
      </w:r>
      <w:r>
        <w:rPr>
          <w:sz w:val="26"/>
          <w:szCs w:val="26"/>
        </w:rPr>
        <w:t xml:space="preserve">). </w:t>
      </w:r>
    </w:p>
    <w:p w:rsidR="001C1BE0" w:rsidRPr="001C1BE0" w:rsidRDefault="001C1BE0" w:rsidP="001C1BE0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161CAC">
        <w:rPr>
          <w:sz w:val="26"/>
          <w:szCs w:val="26"/>
        </w:rPr>
        <w:t>Зарегистрированных в службе занятости Зеленограда нет (см. таблицу 2).</w:t>
      </w:r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  <w:bookmarkStart w:id="25" w:name="__RefHeading__4499_1574874229"/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СТАНДАРТ 4. ГАРАНТИЯ КАЧЕСТВА И КОМПЕТЕНТНОСТИ ПРЕПОДАВАТЕЛЬСКОГО СОСТАВА</w:t>
      </w:r>
      <w:bookmarkEnd w:id="25"/>
    </w:p>
    <w:p w:rsidR="00691EAE" w:rsidRDefault="00691EAE" w:rsidP="009E318E">
      <w:pPr>
        <w:pStyle w:val="Textbody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bookmarkStart w:id="26" w:name="__RefHeading__4501_1574874229"/>
    </w:p>
    <w:p w:rsidR="006F1E24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4.1</w:t>
      </w:r>
      <w:r w:rsidR="00295AAE" w:rsidRPr="00FC4945">
        <w:rPr>
          <w:rFonts w:cs="Times New Roman"/>
          <w:b/>
          <w:sz w:val="26"/>
          <w:szCs w:val="26"/>
        </w:rPr>
        <w:t>.</w:t>
      </w:r>
      <w:r w:rsidRPr="00FC4945">
        <w:rPr>
          <w:rFonts w:cs="Times New Roman"/>
          <w:i/>
          <w:sz w:val="26"/>
          <w:szCs w:val="26"/>
        </w:rPr>
        <w:t xml:space="preserve"> </w:t>
      </w:r>
      <w:bookmarkStart w:id="27" w:name="__RefHeading__4503_1574874229"/>
      <w:bookmarkEnd w:id="26"/>
      <w:r w:rsidR="006F1E24" w:rsidRPr="002762CB">
        <w:rPr>
          <w:sz w:val="26"/>
          <w:szCs w:val="26"/>
        </w:rPr>
        <w:t>Наличие достаточного уровня квалификации преподавателей (наличие ученой степени, ученого звания, отраслевых наград, государственных премий, изданных учебников и учебно-методических пособий</w:t>
      </w:r>
      <w:r w:rsidR="006F1E24">
        <w:rPr>
          <w:sz w:val="26"/>
          <w:szCs w:val="26"/>
        </w:rPr>
        <w:t>.</w:t>
      </w:r>
      <w:r w:rsidR="006F1E24" w:rsidRPr="00FC4945">
        <w:rPr>
          <w:rFonts w:cs="Times New Roman"/>
          <w:sz w:val="26"/>
          <w:szCs w:val="26"/>
        </w:rPr>
        <w:t xml:space="preserve"> </w:t>
      </w:r>
    </w:p>
    <w:p w:rsidR="00EF5670" w:rsidRDefault="00EF5670" w:rsidP="009E318E">
      <w:pPr>
        <w:pStyle w:val="Textbody"/>
        <w:spacing w:after="0"/>
        <w:ind w:firstLine="709"/>
        <w:jc w:val="both"/>
        <w:rPr>
          <w:sz w:val="26"/>
          <w:szCs w:val="26"/>
        </w:rPr>
      </w:pPr>
      <w:r w:rsidRPr="00E35E42">
        <w:rPr>
          <w:sz w:val="26"/>
          <w:szCs w:val="26"/>
        </w:rPr>
        <w:t xml:space="preserve">В реализации ООП кафедры </w:t>
      </w:r>
      <w:r>
        <w:rPr>
          <w:sz w:val="26"/>
          <w:szCs w:val="26"/>
        </w:rPr>
        <w:t>ИПОВС участвуют 27 преподавателей (22 ставки), из них 20 штатных преподавателей, 2 внутренних совместителя,  и 5 внешних. Информация о ППС кафедры сведена в табл. 4.</w:t>
      </w:r>
    </w:p>
    <w:p w:rsidR="00B32548" w:rsidRDefault="00B32548" w:rsidP="00B32548">
      <w:pPr>
        <w:pStyle w:val="Textbody"/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 ППС кафедры ИПОВС</w:t>
      </w:r>
    </w:p>
    <w:p w:rsidR="008E722E" w:rsidRDefault="00B32548" w:rsidP="00B32548">
      <w:pPr>
        <w:pStyle w:val="Textbody"/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709"/>
        <w:gridCol w:w="1275"/>
        <w:gridCol w:w="1560"/>
        <w:gridCol w:w="1275"/>
        <w:gridCol w:w="1134"/>
        <w:gridCol w:w="851"/>
        <w:gridCol w:w="1276"/>
      </w:tblGrid>
      <w:tr w:rsidR="00A37ED2" w:rsidRPr="00A37ED2" w:rsidTr="00CD42AF">
        <w:tc>
          <w:tcPr>
            <w:tcW w:w="425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№</w:t>
            </w:r>
          </w:p>
        </w:tc>
        <w:tc>
          <w:tcPr>
            <w:tcW w:w="1418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ФИО</w:t>
            </w:r>
          </w:p>
        </w:tc>
        <w:tc>
          <w:tcPr>
            <w:tcW w:w="709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Шт./</w:t>
            </w: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8E722E" w:rsidRPr="00A37ED2" w:rsidRDefault="00A37ED2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Ставка</w:t>
            </w:r>
          </w:p>
        </w:tc>
        <w:tc>
          <w:tcPr>
            <w:tcW w:w="1275" w:type="dxa"/>
          </w:tcPr>
          <w:p w:rsidR="008E722E" w:rsidRPr="00A37ED2" w:rsidRDefault="00D41BC1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Должность, </w:t>
            </w:r>
            <w:r w:rsidR="008E722E" w:rsidRPr="00A37ED2">
              <w:rPr>
                <w:sz w:val="16"/>
                <w:szCs w:val="16"/>
              </w:rPr>
              <w:t>Уч.звание степень</w:t>
            </w:r>
          </w:p>
        </w:tc>
        <w:tc>
          <w:tcPr>
            <w:tcW w:w="1560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Награды</w:t>
            </w:r>
          </w:p>
        </w:tc>
        <w:tc>
          <w:tcPr>
            <w:tcW w:w="1275" w:type="dxa"/>
          </w:tcPr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Учебники пособия +</w:t>
            </w: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Моногра-</w:t>
            </w:r>
          </w:p>
          <w:p w:rsidR="008E722E" w:rsidRPr="00A37ED2" w:rsidRDefault="008E722E" w:rsidP="008E722E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фии</w:t>
            </w:r>
          </w:p>
        </w:tc>
        <w:tc>
          <w:tcPr>
            <w:tcW w:w="1134" w:type="dxa"/>
          </w:tcPr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</w:rPr>
              <w:t>РИНЦ (</w:t>
            </w:r>
            <w:r w:rsidRPr="00A37ED2">
              <w:rPr>
                <w:sz w:val="16"/>
                <w:szCs w:val="16"/>
                <w:lang w:val="en-US"/>
              </w:rPr>
              <w:t>hi)</w:t>
            </w:r>
          </w:p>
        </w:tc>
        <w:tc>
          <w:tcPr>
            <w:tcW w:w="851" w:type="dxa"/>
          </w:tcPr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  <w:lang w:val="en-US"/>
              </w:rPr>
              <w:t>Scopus</w:t>
            </w:r>
          </w:p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  <w:lang w:val="en-US"/>
              </w:rPr>
              <w:t>(WoS)</w:t>
            </w:r>
          </w:p>
        </w:tc>
        <w:tc>
          <w:tcPr>
            <w:tcW w:w="1276" w:type="dxa"/>
          </w:tcPr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Годовая</w:t>
            </w:r>
          </w:p>
          <w:p w:rsidR="008E722E" w:rsidRPr="00A37ED2" w:rsidRDefault="008E722E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уч. нагрузка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91AD9" w:rsidRPr="00A37ED2" w:rsidRDefault="00F91AD9" w:rsidP="008E722E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Гагарина Л.Г.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Проф., д.т.н (зав. кафедрой</w:t>
            </w:r>
          </w:p>
        </w:tc>
        <w:tc>
          <w:tcPr>
            <w:tcW w:w="1560" w:type="dxa"/>
          </w:tcPr>
          <w:p w:rsidR="00F91AD9" w:rsidRPr="00A37ED2" w:rsidRDefault="00F91AD9" w:rsidP="008E722E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Знак «Почетный работник ВПО», медаль «За боевое содружество»</w:t>
            </w:r>
            <w:r w:rsidRPr="00A37ED2">
              <w:rPr>
                <w:rFonts w:cs="Times New Roman"/>
                <w:sz w:val="16"/>
                <w:szCs w:val="16"/>
              </w:rPr>
              <w:t>, диплом Государственной Думы “За развитие исследовательской креативности молодежи России”</w:t>
            </w: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Более 125: 6 уч.-метод.пособий, 100 научн.работ, 2 монографии, 10 уч. пособий с грифом МО. .</w:t>
            </w:r>
          </w:p>
        </w:tc>
        <w:tc>
          <w:tcPr>
            <w:tcW w:w="1134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91AD9" w:rsidRPr="00A37ED2">
              <w:rPr>
                <w:sz w:val="16"/>
                <w:szCs w:val="16"/>
              </w:rPr>
              <w:t xml:space="preserve">/2 </w:t>
            </w:r>
          </w:p>
        </w:tc>
        <w:tc>
          <w:tcPr>
            <w:tcW w:w="851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37ED2">
              <w:rPr>
                <w:sz w:val="16"/>
                <w:szCs w:val="16"/>
                <w:lang w:val="en-US"/>
              </w:rPr>
              <w:t>4(0)</w:t>
            </w:r>
          </w:p>
        </w:tc>
        <w:tc>
          <w:tcPr>
            <w:tcW w:w="1276" w:type="dxa"/>
            <w:vAlign w:val="center"/>
          </w:tcPr>
          <w:p w:rsidR="00F91AD9" w:rsidRPr="000208E6" w:rsidRDefault="00F91AD9" w:rsidP="00D6529B">
            <w:pPr>
              <w:jc w:val="center"/>
              <w:rPr>
                <w:color w:val="000000"/>
                <w:sz w:val="20"/>
                <w:szCs w:val="20"/>
              </w:rPr>
            </w:pPr>
            <w:r w:rsidRPr="000208E6">
              <w:rPr>
                <w:color w:val="000000"/>
                <w:sz w:val="20"/>
                <w:szCs w:val="20"/>
              </w:rPr>
              <w:t>1563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Батура В.П.</w:t>
            </w:r>
          </w:p>
        </w:tc>
        <w:tc>
          <w:tcPr>
            <w:tcW w:w="709" w:type="dxa"/>
          </w:tcPr>
          <w:p w:rsidR="00F91AD9" w:rsidRPr="00A37ED2" w:rsidRDefault="00F91AD9" w:rsidP="00A37ED2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Внутр.совм.(1семестр)</w:t>
            </w:r>
          </w:p>
        </w:tc>
        <w:tc>
          <w:tcPr>
            <w:tcW w:w="709" w:type="dxa"/>
          </w:tcPr>
          <w:p w:rsidR="00F91AD9" w:rsidRPr="00A37ED2" w:rsidRDefault="00F91AD9" w:rsidP="00A37ED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0,4</w:t>
            </w:r>
          </w:p>
        </w:tc>
        <w:tc>
          <w:tcPr>
            <w:tcW w:w="1275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91AD9" w:rsidRPr="00A37ED2" w:rsidRDefault="00815F6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815F64">
              <w:rPr>
                <w:sz w:val="16"/>
                <w:szCs w:val="16"/>
              </w:rPr>
              <w:t>0/0</w:t>
            </w:r>
          </w:p>
        </w:tc>
        <w:tc>
          <w:tcPr>
            <w:tcW w:w="851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1AD9" w:rsidRPr="000208E6" w:rsidRDefault="00F91AD9" w:rsidP="00F91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Голова С.Ю.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91AD9" w:rsidRPr="00A37E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(0)</w:t>
            </w:r>
          </w:p>
        </w:tc>
        <w:tc>
          <w:tcPr>
            <w:tcW w:w="1276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866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Городилов А.В.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41BC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0.75</w:t>
            </w: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Ст. препод, к.т.н.</w:t>
            </w:r>
          </w:p>
        </w:tc>
        <w:tc>
          <w:tcPr>
            <w:tcW w:w="1560" w:type="dxa"/>
          </w:tcPr>
          <w:p w:rsidR="00F91AD9" w:rsidRPr="00A37ED2" w:rsidRDefault="00294B1C" w:rsidP="00294B1C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294B1C">
              <w:rPr>
                <w:sz w:val="16"/>
                <w:szCs w:val="16"/>
              </w:rPr>
              <w:t xml:space="preserve">призер </w:t>
            </w:r>
            <w:r>
              <w:rPr>
                <w:sz w:val="16"/>
                <w:szCs w:val="16"/>
              </w:rPr>
              <w:t>конкурса</w:t>
            </w:r>
            <w:r w:rsidRPr="00294B1C">
              <w:rPr>
                <w:sz w:val="16"/>
                <w:szCs w:val="16"/>
              </w:rPr>
              <w:t xml:space="preserve"> «Инженеры будущего»</w:t>
            </w: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F91AD9" w:rsidRPr="00A37ED2" w:rsidRDefault="00815F6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91AD9" w:rsidRPr="00A37ED2" w:rsidRDefault="00815F6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Дорогов В.Г.</w:t>
            </w:r>
          </w:p>
        </w:tc>
        <w:tc>
          <w:tcPr>
            <w:tcW w:w="709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1AD9" w:rsidRPr="00A37ED2" w:rsidRDefault="00F91AD9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F91AD9" w:rsidP="00F91AD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Дорогова Е.Г.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Доц., к.т.н.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91AD9" w:rsidRPr="00A37ED2" w:rsidRDefault="00F91AD9" w:rsidP="00B075E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F91AD9" w:rsidP="00F91AD9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91AD9" w:rsidRPr="00A37ED2" w:rsidRDefault="00F91AD9" w:rsidP="00B075E9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Дробышева Л.И.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0,1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Ст. препод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91AD9" w:rsidRPr="00A37ED2" w:rsidRDefault="00815F6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815F64">
              <w:rPr>
                <w:sz w:val="16"/>
                <w:szCs w:val="16"/>
              </w:rPr>
              <w:t>0/0</w:t>
            </w:r>
          </w:p>
        </w:tc>
        <w:tc>
          <w:tcPr>
            <w:tcW w:w="851" w:type="dxa"/>
          </w:tcPr>
          <w:p w:rsidR="00F91AD9" w:rsidRPr="00A37ED2" w:rsidRDefault="00F91AD9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91AD9" w:rsidRPr="00A37ED2" w:rsidRDefault="00FF4562" w:rsidP="00FF456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F91AD9" w:rsidRPr="00A37ED2" w:rsidRDefault="00F91AD9" w:rsidP="00D41BC1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Жданов В.А.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F91AD9" w:rsidRPr="00A37ED2" w:rsidRDefault="00F91AD9" w:rsidP="00D41BC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Ст. препод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F91AD9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</w:p>
        </w:tc>
        <w:tc>
          <w:tcPr>
            <w:tcW w:w="851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91AD9" w:rsidRPr="00A37ED2" w:rsidRDefault="00FF4562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</w:tr>
      <w:tr w:rsidR="00792952" w:rsidRPr="00A37ED2" w:rsidTr="00CD42AF">
        <w:tc>
          <w:tcPr>
            <w:tcW w:w="425" w:type="dxa"/>
          </w:tcPr>
          <w:p w:rsidR="00792952" w:rsidRPr="00A37ED2" w:rsidRDefault="00792952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792952" w:rsidRPr="00A37ED2" w:rsidRDefault="00792952" w:rsidP="00D41BC1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Илюшечкин В.М.</w:t>
            </w:r>
          </w:p>
        </w:tc>
        <w:tc>
          <w:tcPr>
            <w:tcW w:w="709" w:type="dxa"/>
          </w:tcPr>
          <w:p w:rsidR="00792952" w:rsidRPr="00A37ED2" w:rsidRDefault="00792952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 xml:space="preserve">Шт. </w:t>
            </w:r>
          </w:p>
        </w:tc>
        <w:tc>
          <w:tcPr>
            <w:tcW w:w="709" w:type="dxa"/>
          </w:tcPr>
          <w:p w:rsidR="00792952" w:rsidRPr="00A37ED2" w:rsidRDefault="00792952" w:rsidP="00D41BC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92952" w:rsidRPr="00A37ED2" w:rsidRDefault="00792952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792952" w:rsidRPr="00792952" w:rsidRDefault="00792952" w:rsidP="00792952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792952">
              <w:rPr>
                <w:sz w:val="16"/>
                <w:szCs w:val="16"/>
              </w:rPr>
              <w:t>Грамота МинОбр</w:t>
            </w:r>
          </w:p>
        </w:tc>
        <w:tc>
          <w:tcPr>
            <w:tcW w:w="1275" w:type="dxa"/>
          </w:tcPr>
          <w:p w:rsidR="00792952" w:rsidRPr="00A37ED2" w:rsidRDefault="00792952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792952" w:rsidRPr="00A37ED2" w:rsidRDefault="00792952" w:rsidP="00815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A37ED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92952" w:rsidRPr="00A37ED2" w:rsidRDefault="00792952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92952" w:rsidRPr="00A37ED2" w:rsidRDefault="00792952" w:rsidP="00FF456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</w:tr>
      <w:tr w:rsidR="00792952" w:rsidRPr="00A37ED2" w:rsidTr="00CD42AF">
        <w:tc>
          <w:tcPr>
            <w:tcW w:w="425" w:type="dxa"/>
          </w:tcPr>
          <w:p w:rsidR="00792952" w:rsidRPr="00A37ED2" w:rsidRDefault="00792952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792952" w:rsidRPr="00A37ED2" w:rsidRDefault="00792952" w:rsidP="00D41BC1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Илюшечкина Л.В.</w:t>
            </w:r>
          </w:p>
        </w:tc>
        <w:tc>
          <w:tcPr>
            <w:tcW w:w="709" w:type="dxa"/>
          </w:tcPr>
          <w:p w:rsidR="00792952" w:rsidRPr="00A37ED2" w:rsidRDefault="00792952" w:rsidP="00D41BC1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792952" w:rsidRPr="00A37ED2" w:rsidRDefault="00792952" w:rsidP="00D41BC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92952" w:rsidRPr="00A37ED2" w:rsidRDefault="00792952" w:rsidP="00D6529B">
            <w:pPr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792952" w:rsidRPr="00792952" w:rsidRDefault="00792952" w:rsidP="00792952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792952">
              <w:rPr>
                <w:sz w:val="16"/>
                <w:szCs w:val="16"/>
              </w:rPr>
              <w:t>Грамота МинОбр</w:t>
            </w:r>
          </w:p>
        </w:tc>
        <w:tc>
          <w:tcPr>
            <w:tcW w:w="1275" w:type="dxa"/>
          </w:tcPr>
          <w:p w:rsidR="00792952" w:rsidRPr="00A37ED2" w:rsidRDefault="00792952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792952" w:rsidRPr="00A37ED2" w:rsidRDefault="00792952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792952" w:rsidRPr="00A37ED2" w:rsidRDefault="00792952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92952" w:rsidRPr="00A37ED2" w:rsidRDefault="00792952" w:rsidP="00FF456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Колдаев В.Д.</w:t>
            </w:r>
          </w:p>
        </w:tc>
        <w:tc>
          <w:tcPr>
            <w:tcW w:w="709" w:type="dxa"/>
          </w:tcPr>
          <w:p w:rsidR="00F91AD9" w:rsidRPr="00A37ED2" w:rsidRDefault="00F91AD9" w:rsidP="00D41BC1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41BC1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к.т.н.-</w:t>
            </w:r>
          </w:p>
        </w:tc>
        <w:tc>
          <w:tcPr>
            <w:tcW w:w="1560" w:type="dxa"/>
          </w:tcPr>
          <w:p w:rsidR="00F91AD9" w:rsidRPr="00A37ED2" w:rsidRDefault="00F91AD9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Грамота МинОбр</w:t>
            </w:r>
          </w:p>
        </w:tc>
        <w:tc>
          <w:tcPr>
            <w:tcW w:w="1275" w:type="dxa"/>
          </w:tcPr>
          <w:p w:rsidR="00F91AD9" w:rsidRPr="00A37ED2" w:rsidRDefault="00F91AD9" w:rsidP="00A37ED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102+6</w:t>
            </w:r>
          </w:p>
        </w:tc>
        <w:tc>
          <w:tcPr>
            <w:tcW w:w="1134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F91AD9" w:rsidRPr="00A37ED2" w:rsidRDefault="00815F64" w:rsidP="00815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CD42AF" w:rsidP="00CD42AF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91AD9" w:rsidRPr="00A37ED2" w:rsidRDefault="00F91AD9" w:rsidP="00D41BC1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Кондрашов О.О.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0, 5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91AD9" w:rsidRPr="00A37ED2" w:rsidRDefault="00F91AD9" w:rsidP="00CD42AF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4</w:t>
            </w:r>
            <w:r w:rsidR="00CD42AF">
              <w:rPr>
                <w:sz w:val="16"/>
                <w:szCs w:val="16"/>
              </w:rPr>
              <w:t>94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F91AD9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  <w:r w:rsidR="00CD42A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Кононова А.И.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F91AD9" w:rsidRPr="00A37ED2" w:rsidRDefault="00815F64" w:rsidP="00294B1C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Лауреат конкурса работ по </w:t>
            </w:r>
            <w:r w:rsidR="00294B1C">
              <w:rPr>
                <w:sz w:val="16"/>
                <w:szCs w:val="16"/>
              </w:rPr>
              <w:t>моделированию, призер «к-са «Инженеры будущего»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17+1</w:t>
            </w:r>
          </w:p>
        </w:tc>
        <w:tc>
          <w:tcPr>
            <w:tcW w:w="1134" w:type="dxa"/>
          </w:tcPr>
          <w:p w:rsidR="00F91AD9" w:rsidRPr="00A37ED2" w:rsidRDefault="00815F64" w:rsidP="00815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91AD9" w:rsidRPr="00A37ED2" w:rsidRDefault="00815F64" w:rsidP="00815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CD42AF" w:rsidP="00CD42AF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Корнеев В.И.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Внутр. совм.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0,25</w:t>
            </w:r>
          </w:p>
        </w:tc>
        <w:tc>
          <w:tcPr>
            <w:tcW w:w="1275" w:type="dxa"/>
          </w:tcPr>
          <w:p w:rsidR="00F91AD9" w:rsidRPr="00A37ED2" w:rsidRDefault="00F91AD9" w:rsidP="00F9612A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</w:tcPr>
          <w:p w:rsidR="00F91AD9" w:rsidRPr="00A37ED2" w:rsidRDefault="00CD42AF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Лисов О.И.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Профессор, д.т.н.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Заслуженный профессор МИЭТ,</w:t>
            </w:r>
          </w:p>
          <w:p w:rsidR="00F91AD9" w:rsidRPr="00A37ED2" w:rsidRDefault="00B67348" w:rsidP="00B67348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Почетный </w:t>
            </w:r>
            <w:r w:rsidR="00F91AD9" w:rsidRPr="00A37ED2">
              <w:rPr>
                <w:sz w:val="16"/>
                <w:szCs w:val="16"/>
              </w:rPr>
              <w:t>работник ВПО</w:t>
            </w:r>
          </w:p>
        </w:tc>
        <w:tc>
          <w:tcPr>
            <w:tcW w:w="1275" w:type="dxa"/>
          </w:tcPr>
          <w:p w:rsidR="00F91AD9" w:rsidRPr="00A37ED2" w:rsidRDefault="00F91AD9" w:rsidP="00A37ED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F91AD9" w:rsidRPr="00A37ED2" w:rsidRDefault="00815F6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Нагин Д.А.</w:t>
            </w:r>
          </w:p>
        </w:tc>
        <w:tc>
          <w:tcPr>
            <w:tcW w:w="709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Доцент, к.т.н.</w:t>
            </w:r>
          </w:p>
        </w:tc>
        <w:tc>
          <w:tcPr>
            <w:tcW w:w="1560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02884" w:rsidRPr="00D02884" w:rsidRDefault="00D02884" w:rsidP="00D02884">
            <w:pPr>
              <w:jc w:val="center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Орлов Р.С.</w:t>
            </w:r>
          </w:p>
        </w:tc>
        <w:tc>
          <w:tcPr>
            <w:tcW w:w="709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02884" w:rsidRPr="00D02884" w:rsidRDefault="00D02884" w:rsidP="00D02884">
            <w:pPr>
              <w:jc w:val="center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Попов М.А.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Ассистент</w:t>
            </w:r>
          </w:p>
        </w:tc>
        <w:tc>
          <w:tcPr>
            <w:tcW w:w="1560" w:type="dxa"/>
          </w:tcPr>
          <w:p w:rsidR="00F91AD9" w:rsidRPr="00A37ED2" w:rsidRDefault="00792952" w:rsidP="0079295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премии «ИТ-прорыв»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91AD9" w:rsidRPr="00A37ED2" w:rsidRDefault="00F91AD9" w:rsidP="00D6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91AD9" w:rsidRPr="00A37ED2" w:rsidRDefault="00F91AD9" w:rsidP="00D652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1AD9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Портнов Е.М.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Профессор, д.т.н.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Грамота МинОбр,</w:t>
            </w:r>
          </w:p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Лауреат 4-х грантов Президента</w:t>
            </w:r>
          </w:p>
        </w:tc>
        <w:tc>
          <w:tcPr>
            <w:tcW w:w="1275" w:type="dxa"/>
          </w:tcPr>
          <w:p w:rsidR="00F91AD9" w:rsidRPr="00A37ED2" w:rsidRDefault="00815F6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98+2</w:t>
            </w:r>
          </w:p>
        </w:tc>
        <w:tc>
          <w:tcPr>
            <w:tcW w:w="1134" w:type="dxa"/>
          </w:tcPr>
          <w:p w:rsidR="00F91AD9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F91AD9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91AD9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</w:tr>
      <w:tr w:rsidR="00CD42AF" w:rsidRPr="00A37ED2" w:rsidTr="00CD42AF">
        <w:tc>
          <w:tcPr>
            <w:tcW w:w="425" w:type="dxa"/>
          </w:tcPr>
          <w:p w:rsidR="00CD42AF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CD42AF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Румянцева Е.Л.</w:t>
            </w:r>
          </w:p>
        </w:tc>
        <w:tc>
          <w:tcPr>
            <w:tcW w:w="709" w:type="dxa"/>
          </w:tcPr>
          <w:p w:rsidR="00CD42AF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CD42AF" w:rsidRPr="00A37ED2" w:rsidRDefault="00CD42AF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D42AF" w:rsidRPr="00A37ED2" w:rsidRDefault="00CD42AF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>Доцент, к.т.н.-</w:t>
            </w:r>
          </w:p>
        </w:tc>
        <w:tc>
          <w:tcPr>
            <w:tcW w:w="1560" w:type="dxa"/>
          </w:tcPr>
          <w:p w:rsidR="00CD42AF" w:rsidRPr="00A37ED2" w:rsidRDefault="00CD42AF" w:rsidP="00792952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Гранта Президента, Лауреат фонда Потанина</w:t>
            </w:r>
          </w:p>
        </w:tc>
        <w:tc>
          <w:tcPr>
            <w:tcW w:w="1275" w:type="dxa"/>
          </w:tcPr>
          <w:p w:rsidR="00CD42AF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CD42AF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CD42AF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D42AF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Рычагов М.Н.</w:t>
            </w:r>
          </w:p>
        </w:tc>
        <w:tc>
          <w:tcPr>
            <w:tcW w:w="709" w:type="dxa"/>
          </w:tcPr>
          <w:p w:rsidR="00F91AD9" w:rsidRPr="00A37ED2" w:rsidRDefault="00F91AD9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Совм., 2 семестр</w:t>
            </w:r>
          </w:p>
        </w:tc>
        <w:tc>
          <w:tcPr>
            <w:tcW w:w="709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0,4</w:t>
            </w:r>
          </w:p>
        </w:tc>
        <w:tc>
          <w:tcPr>
            <w:tcW w:w="1275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A37ED2">
              <w:rPr>
                <w:sz w:val="16"/>
                <w:szCs w:val="16"/>
              </w:rPr>
              <w:t>Профессор, д.ф-м.н.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F91AD9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F91AD9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91AD9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</w:tr>
      <w:tr w:rsidR="00CD42AF" w:rsidRPr="00A37ED2" w:rsidTr="00CD42AF">
        <w:tc>
          <w:tcPr>
            <w:tcW w:w="425" w:type="dxa"/>
          </w:tcPr>
          <w:p w:rsidR="00CD42AF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CD42AF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Слюсарь В.В.</w:t>
            </w:r>
          </w:p>
        </w:tc>
        <w:tc>
          <w:tcPr>
            <w:tcW w:w="709" w:type="dxa"/>
          </w:tcPr>
          <w:p w:rsidR="00CD42AF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D42AF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D42AF" w:rsidRPr="00CD42AF" w:rsidRDefault="00CD42AF">
            <w:pPr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>Доцент, к.т.н</w:t>
            </w:r>
          </w:p>
        </w:tc>
        <w:tc>
          <w:tcPr>
            <w:tcW w:w="1560" w:type="dxa"/>
          </w:tcPr>
          <w:p w:rsidR="00CD42AF" w:rsidRPr="00A37ED2" w:rsidRDefault="00792952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Лауреат </w:t>
            </w:r>
          </w:p>
        </w:tc>
        <w:tc>
          <w:tcPr>
            <w:tcW w:w="1275" w:type="dxa"/>
          </w:tcPr>
          <w:p w:rsidR="00CD42AF" w:rsidRPr="00A37ED2" w:rsidRDefault="00815F6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CD42AF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D42AF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CD42AF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Теплова Я.О.</w:t>
            </w:r>
          </w:p>
        </w:tc>
        <w:tc>
          <w:tcPr>
            <w:tcW w:w="709" w:type="dxa"/>
          </w:tcPr>
          <w:p w:rsidR="00D02884" w:rsidRPr="00D02884" w:rsidRDefault="00D02884" w:rsidP="00D02884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2884" w:rsidRPr="00CD42AF" w:rsidRDefault="00D02884">
            <w:pPr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>Доцент, к.т.н</w:t>
            </w:r>
          </w:p>
        </w:tc>
        <w:tc>
          <w:tcPr>
            <w:tcW w:w="1560" w:type="dxa"/>
          </w:tcPr>
          <w:p w:rsidR="00D02884" w:rsidRPr="00A37ED2" w:rsidRDefault="00D0288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конкурса «УМНИК», призер Фонда содействия МП, медаль ВВЦ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Трояновский В.М.</w:t>
            </w:r>
          </w:p>
        </w:tc>
        <w:tc>
          <w:tcPr>
            <w:tcW w:w="709" w:type="dxa"/>
          </w:tcPr>
          <w:p w:rsidR="00D02884" w:rsidRPr="00D02884" w:rsidRDefault="00D02884" w:rsidP="00D02884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 w:rsidRPr="00D02884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Почетный работник ВПО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68+1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</w:tr>
      <w:tr w:rsidR="00F91AD9" w:rsidRPr="00A37ED2" w:rsidTr="00CD42AF">
        <w:tc>
          <w:tcPr>
            <w:tcW w:w="425" w:type="dxa"/>
          </w:tcPr>
          <w:p w:rsidR="00F91AD9" w:rsidRPr="00A37ED2" w:rsidRDefault="00CD42AF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F91AD9" w:rsidRPr="00A37ED2" w:rsidRDefault="00CD42AF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А.Р.</w:t>
            </w:r>
          </w:p>
        </w:tc>
        <w:tc>
          <w:tcPr>
            <w:tcW w:w="709" w:type="dxa"/>
          </w:tcPr>
          <w:p w:rsidR="00F91AD9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Совм.</w:t>
            </w:r>
          </w:p>
        </w:tc>
        <w:tc>
          <w:tcPr>
            <w:tcW w:w="709" w:type="dxa"/>
          </w:tcPr>
          <w:p w:rsidR="00F91AD9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5" w:type="dxa"/>
          </w:tcPr>
          <w:p w:rsidR="00F91AD9" w:rsidRPr="00A37ED2" w:rsidRDefault="00CD42AF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>Доцент, к.т.н</w:t>
            </w:r>
          </w:p>
        </w:tc>
        <w:tc>
          <w:tcPr>
            <w:tcW w:w="1560" w:type="dxa"/>
          </w:tcPr>
          <w:p w:rsidR="00F91AD9" w:rsidRPr="00A37ED2" w:rsidRDefault="00F91AD9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91AD9" w:rsidRPr="00A37ED2" w:rsidRDefault="00815F6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F91AD9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91AD9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91AD9" w:rsidRPr="00A37ED2" w:rsidRDefault="00292086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D6529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П.А.</w:t>
            </w:r>
          </w:p>
        </w:tc>
        <w:tc>
          <w:tcPr>
            <w:tcW w:w="709" w:type="dxa"/>
          </w:tcPr>
          <w:p w:rsidR="00D02884" w:rsidRDefault="00D02884">
            <w:r w:rsidRPr="00FF07D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02884" w:rsidRPr="00A37ED2" w:rsidRDefault="00292086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Е.Л.</w:t>
            </w:r>
          </w:p>
        </w:tc>
        <w:tc>
          <w:tcPr>
            <w:tcW w:w="709" w:type="dxa"/>
          </w:tcPr>
          <w:p w:rsidR="00D02884" w:rsidRDefault="00D02884">
            <w:r w:rsidRPr="00FF07D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2884" w:rsidRPr="00CD42AF" w:rsidRDefault="00D02884" w:rsidP="00CD42AF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Доцент, к.п</w:t>
            </w:r>
            <w:r w:rsidRPr="00CD42AF">
              <w:rPr>
                <w:sz w:val="16"/>
                <w:szCs w:val="16"/>
              </w:rPr>
              <w:t>.н</w:t>
            </w:r>
          </w:p>
        </w:tc>
        <w:tc>
          <w:tcPr>
            <w:tcW w:w="1560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МинОбр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02884" w:rsidRPr="00A37ED2" w:rsidRDefault="00292086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</w:t>
            </w:r>
          </w:p>
        </w:tc>
      </w:tr>
      <w:tr w:rsidR="00D02884" w:rsidRPr="00A37ED2" w:rsidTr="00CD42AF">
        <w:tc>
          <w:tcPr>
            <w:tcW w:w="425" w:type="dxa"/>
          </w:tcPr>
          <w:p w:rsidR="00D02884" w:rsidRPr="00A37ED2" w:rsidRDefault="00D02884" w:rsidP="00CD42AF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D02884" w:rsidRPr="00A37ED2" w:rsidRDefault="00D02884" w:rsidP="00F9612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Чумаченко П.Ю.</w:t>
            </w:r>
          </w:p>
        </w:tc>
        <w:tc>
          <w:tcPr>
            <w:tcW w:w="709" w:type="dxa"/>
          </w:tcPr>
          <w:p w:rsidR="00D02884" w:rsidRDefault="00D02884">
            <w:r w:rsidRPr="00FF07D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02884" w:rsidRPr="00CD42AF" w:rsidRDefault="00D02884" w:rsidP="00CD42AF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 w:rsidRPr="00CD42AF">
              <w:rPr>
                <w:sz w:val="16"/>
                <w:szCs w:val="16"/>
              </w:rPr>
              <w:t>Доцент, к.т.н</w:t>
            </w:r>
          </w:p>
        </w:tc>
        <w:tc>
          <w:tcPr>
            <w:tcW w:w="1560" w:type="dxa"/>
          </w:tcPr>
          <w:p w:rsidR="00D02884" w:rsidRPr="00A37ED2" w:rsidRDefault="00D02884" w:rsidP="00815F64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Медаль  НТТМ</w:t>
            </w:r>
          </w:p>
        </w:tc>
        <w:tc>
          <w:tcPr>
            <w:tcW w:w="1275" w:type="dxa"/>
          </w:tcPr>
          <w:p w:rsidR="00D02884" w:rsidRPr="00A37ED2" w:rsidRDefault="00D02884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D02884" w:rsidRPr="00A37ED2" w:rsidRDefault="00D02884" w:rsidP="00D65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02884" w:rsidRPr="00A37ED2" w:rsidRDefault="00292086" w:rsidP="00D6529B">
            <w:pPr>
              <w:autoSpaceDE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</w:tr>
    </w:tbl>
    <w:p w:rsidR="008E722E" w:rsidRDefault="008E722E" w:rsidP="009E318E">
      <w:pPr>
        <w:pStyle w:val="Textbody"/>
        <w:spacing w:after="0"/>
        <w:ind w:firstLine="709"/>
        <w:jc w:val="both"/>
        <w:rPr>
          <w:sz w:val="26"/>
          <w:szCs w:val="26"/>
        </w:rPr>
      </w:pPr>
    </w:p>
    <w:p w:rsidR="00792952" w:rsidRDefault="00792952" w:rsidP="00792952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37993">
        <w:rPr>
          <w:sz w:val="26"/>
          <w:szCs w:val="26"/>
        </w:rPr>
        <w:t>ПС</w:t>
      </w:r>
      <w:r w:rsidRPr="00C316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кафедры </w:t>
      </w:r>
      <w:r w:rsidR="00D37993">
        <w:rPr>
          <w:sz w:val="26"/>
          <w:szCs w:val="26"/>
        </w:rPr>
        <w:t xml:space="preserve">ИПОВС </w:t>
      </w:r>
      <w:r>
        <w:rPr>
          <w:sz w:val="26"/>
          <w:szCs w:val="26"/>
        </w:rPr>
        <w:t xml:space="preserve">охватывает основные обще-профессиональные и специальные </w:t>
      </w:r>
      <w:r w:rsidRPr="00C31699">
        <w:rPr>
          <w:sz w:val="26"/>
          <w:szCs w:val="26"/>
        </w:rPr>
        <w:t xml:space="preserve">дисциплины, предусмотренные </w:t>
      </w:r>
      <w:r w:rsidR="00D37993">
        <w:rPr>
          <w:sz w:val="26"/>
          <w:szCs w:val="26"/>
        </w:rPr>
        <w:t>ООП по направлению подготовки программная инженерия»</w:t>
      </w:r>
      <w:r>
        <w:rPr>
          <w:sz w:val="26"/>
          <w:szCs w:val="26"/>
        </w:rPr>
        <w:t xml:space="preserve">. В реализации </w:t>
      </w:r>
      <w:r w:rsidR="00D37993">
        <w:rPr>
          <w:sz w:val="26"/>
          <w:szCs w:val="26"/>
        </w:rPr>
        <w:t xml:space="preserve">учебного процесса </w:t>
      </w:r>
      <w:r>
        <w:rPr>
          <w:sz w:val="26"/>
          <w:szCs w:val="26"/>
        </w:rPr>
        <w:t>по программам кафедры участвуют также кафедры: ВМ-</w:t>
      </w:r>
      <w:r w:rsidR="00D37993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="00D37993">
        <w:rPr>
          <w:sz w:val="26"/>
          <w:szCs w:val="26"/>
        </w:rPr>
        <w:t xml:space="preserve">ВТ, </w:t>
      </w:r>
      <w:r>
        <w:rPr>
          <w:sz w:val="26"/>
          <w:szCs w:val="26"/>
        </w:rPr>
        <w:t>ЭиМ, ИнЯз, ЭТиФ, ФиС, ЭТ, РЭ, Физвоспитания</w:t>
      </w:r>
      <w:r w:rsidR="004C122C">
        <w:rPr>
          <w:sz w:val="26"/>
          <w:szCs w:val="26"/>
        </w:rPr>
        <w:t xml:space="preserve"> и др.</w:t>
      </w:r>
      <w:r>
        <w:rPr>
          <w:sz w:val="26"/>
          <w:szCs w:val="26"/>
        </w:rPr>
        <w:t xml:space="preserve"> </w:t>
      </w:r>
    </w:p>
    <w:p w:rsidR="00792952" w:rsidRDefault="00792952" w:rsidP="00792952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31699">
        <w:rPr>
          <w:sz w:val="26"/>
          <w:szCs w:val="26"/>
        </w:rPr>
        <w:t xml:space="preserve">труктура </w:t>
      </w:r>
      <w:r>
        <w:rPr>
          <w:sz w:val="26"/>
          <w:szCs w:val="26"/>
        </w:rPr>
        <w:t xml:space="preserve">ППС кафедры </w:t>
      </w:r>
      <w:r w:rsidR="00294B1C">
        <w:rPr>
          <w:sz w:val="26"/>
          <w:szCs w:val="26"/>
        </w:rPr>
        <w:t xml:space="preserve">ИПОВС </w:t>
      </w:r>
      <w:r>
        <w:rPr>
          <w:sz w:val="26"/>
          <w:szCs w:val="26"/>
        </w:rPr>
        <w:t>позволяет</w:t>
      </w:r>
      <w:r w:rsidRPr="00C31699">
        <w:rPr>
          <w:sz w:val="26"/>
          <w:szCs w:val="26"/>
        </w:rPr>
        <w:t xml:space="preserve"> адаптироваться к </w:t>
      </w:r>
      <w:r>
        <w:rPr>
          <w:sz w:val="26"/>
          <w:szCs w:val="26"/>
        </w:rPr>
        <w:t>изменениям требований образовательных стандартов и изменениям</w:t>
      </w:r>
      <w:r w:rsidRPr="00C31699">
        <w:rPr>
          <w:sz w:val="26"/>
          <w:szCs w:val="26"/>
        </w:rPr>
        <w:t xml:space="preserve"> профессиональны</w:t>
      </w:r>
      <w:r>
        <w:rPr>
          <w:sz w:val="26"/>
          <w:szCs w:val="26"/>
        </w:rPr>
        <w:t xml:space="preserve">х </w:t>
      </w:r>
      <w:r w:rsidRPr="00C31699">
        <w:rPr>
          <w:sz w:val="26"/>
          <w:szCs w:val="26"/>
        </w:rPr>
        <w:t>требовани</w:t>
      </w:r>
      <w:r>
        <w:rPr>
          <w:sz w:val="26"/>
          <w:szCs w:val="26"/>
        </w:rPr>
        <w:t>й.</w:t>
      </w:r>
    </w:p>
    <w:p w:rsidR="00FC54A7" w:rsidRPr="00FC4945" w:rsidRDefault="00792952" w:rsidP="00792952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0A75DF">
        <w:rPr>
          <w:sz w:val="26"/>
          <w:szCs w:val="26"/>
        </w:rPr>
        <w:t xml:space="preserve">В 2014 г. показатели кафедры по среднему возрасту преподавателей (до 45 лет) </w:t>
      </w:r>
      <w:r w:rsidR="00294B1C">
        <w:rPr>
          <w:sz w:val="26"/>
          <w:szCs w:val="26"/>
        </w:rPr>
        <w:t xml:space="preserve">существенно улучшился и составляет 44%, а также по сравнению с 2013г. возросла остепененность кафедры </w:t>
      </w:r>
      <w:r w:rsidRPr="000A75DF">
        <w:rPr>
          <w:sz w:val="26"/>
          <w:szCs w:val="26"/>
        </w:rPr>
        <w:t xml:space="preserve"> преподавателей </w:t>
      </w:r>
      <w:r>
        <w:rPr>
          <w:sz w:val="26"/>
          <w:szCs w:val="26"/>
        </w:rPr>
        <w:t xml:space="preserve">кафедры </w:t>
      </w:r>
      <w:r w:rsidRPr="000A75DF">
        <w:rPr>
          <w:sz w:val="26"/>
          <w:szCs w:val="26"/>
        </w:rPr>
        <w:t>до 7</w:t>
      </w:r>
      <w:r w:rsidR="00294B1C">
        <w:rPr>
          <w:sz w:val="26"/>
          <w:szCs w:val="26"/>
        </w:rPr>
        <w:t>8</w:t>
      </w:r>
      <w:r w:rsidRPr="000A75DF">
        <w:rPr>
          <w:sz w:val="26"/>
          <w:szCs w:val="26"/>
        </w:rPr>
        <w:t>%.</w:t>
      </w:r>
      <w:r w:rsidR="00E010CB" w:rsidRPr="00FC4945">
        <w:rPr>
          <w:rFonts w:cs="Times New Roman"/>
          <w:sz w:val="26"/>
          <w:szCs w:val="26"/>
        </w:rPr>
        <w:t xml:space="preserve"> </w:t>
      </w:r>
    </w:p>
    <w:p w:rsidR="004F0A4D" w:rsidRPr="00FC4945" w:rsidRDefault="00222F8A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Среди молодых преподавателей кафедры (до 35 лет) лауреат Благотворительного фонда В.</w:t>
      </w:r>
      <w:r w:rsidR="00881258" w:rsidRPr="00FC4945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>Потанина, лауреат конкурса «УМНИК»</w:t>
      </w:r>
      <w:r w:rsidR="00295AAE" w:rsidRPr="00FC4945">
        <w:rPr>
          <w:rFonts w:cs="Times New Roman"/>
          <w:sz w:val="26"/>
          <w:szCs w:val="26"/>
        </w:rPr>
        <w:t>.</w:t>
      </w:r>
      <w:r w:rsidR="006B7F5A" w:rsidRPr="00FC4945">
        <w:rPr>
          <w:rFonts w:cs="Times New Roman"/>
          <w:sz w:val="26"/>
          <w:szCs w:val="26"/>
        </w:rPr>
        <w:t xml:space="preserve">, </w:t>
      </w:r>
      <w:r w:rsidR="004237A5" w:rsidRPr="00FC4945">
        <w:rPr>
          <w:rFonts w:cs="Times New Roman"/>
          <w:sz w:val="26"/>
          <w:szCs w:val="26"/>
        </w:rPr>
        <w:t xml:space="preserve">лауреат международного конкурса преподавателей по моделированию, </w:t>
      </w:r>
      <w:r w:rsidR="006B7F5A" w:rsidRPr="00FC4945">
        <w:rPr>
          <w:rFonts w:cs="Times New Roman"/>
          <w:sz w:val="26"/>
          <w:szCs w:val="26"/>
        </w:rPr>
        <w:t>лауреаты медалей ВВЦ</w:t>
      </w:r>
      <w:r w:rsidR="003E51E2" w:rsidRPr="00FC4945">
        <w:rPr>
          <w:rFonts w:cs="Times New Roman"/>
          <w:sz w:val="26"/>
          <w:szCs w:val="26"/>
        </w:rPr>
        <w:t xml:space="preserve">, </w:t>
      </w:r>
      <w:r w:rsidR="006B7F5A" w:rsidRPr="00FC4945">
        <w:rPr>
          <w:rFonts w:cs="Times New Roman"/>
          <w:sz w:val="26"/>
          <w:szCs w:val="26"/>
        </w:rPr>
        <w:t>НТТМ</w:t>
      </w:r>
      <w:r w:rsidR="003E51E2" w:rsidRPr="00FC4945">
        <w:rPr>
          <w:rFonts w:cs="Times New Roman"/>
          <w:sz w:val="26"/>
          <w:szCs w:val="26"/>
        </w:rPr>
        <w:t>, призеры международного форума «Инженеры будущего»</w:t>
      </w:r>
      <w:r w:rsidR="006B7F5A" w:rsidRPr="00FC4945">
        <w:rPr>
          <w:rFonts w:cs="Times New Roman"/>
          <w:sz w:val="26"/>
          <w:szCs w:val="26"/>
        </w:rPr>
        <w:t>.</w:t>
      </w:r>
    </w:p>
    <w:bookmarkEnd w:id="27"/>
    <w:p w:rsidR="0025064F" w:rsidRPr="00FC4945" w:rsidRDefault="00B257C3" w:rsidP="00CF7E9B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В 2014г. заметно повысился индекс Хирша у </w:t>
      </w:r>
      <w:r w:rsidR="00CF7E9B" w:rsidRPr="00FC4945">
        <w:rPr>
          <w:rFonts w:cs="Times New Roman"/>
          <w:sz w:val="26"/>
          <w:szCs w:val="26"/>
        </w:rPr>
        <w:t>преподавателей кафедры Гагариной Л.Г., Портнова Е.М., Кононовой А.И., Тепловой Я.О., Городилова А.В., Кондрашова О.О., Илюшечкина В.М., Илюшечкиной Л.В., Лисова О.И., Дороговой Е.Г., Дорогова В.Г.,</w:t>
      </w:r>
      <w:r w:rsidRPr="00FC4945">
        <w:rPr>
          <w:rFonts w:cs="Times New Roman"/>
          <w:sz w:val="26"/>
          <w:szCs w:val="26"/>
        </w:rPr>
        <w:t xml:space="preserve"> у</w:t>
      </w:r>
      <w:r w:rsidR="00D147FB" w:rsidRPr="00FC4945">
        <w:rPr>
          <w:rFonts w:cs="Times New Roman"/>
          <w:sz w:val="26"/>
          <w:szCs w:val="26"/>
        </w:rPr>
        <w:t>велич</w:t>
      </w:r>
      <w:r w:rsidRPr="00FC4945">
        <w:rPr>
          <w:rFonts w:cs="Times New Roman"/>
          <w:sz w:val="26"/>
          <w:szCs w:val="26"/>
        </w:rPr>
        <w:t xml:space="preserve">илось </w:t>
      </w:r>
      <w:r w:rsidR="00D147FB" w:rsidRPr="00FC4945">
        <w:rPr>
          <w:rFonts w:cs="Times New Roman"/>
          <w:sz w:val="26"/>
          <w:szCs w:val="26"/>
        </w:rPr>
        <w:t>числ</w:t>
      </w:r>
      <w:r w:rsidRPr="00FC4945">
        <w:rPr>
          <w:rFonts w:cs="Times New Roman"/>
          <w:sz w:val="26"/>
          <w:szCs w:val="26"/>
        </w:rPr>
        <w:t>о</w:t>
      </w:r>
      <w:r w:rsidR="00D147FB" w:rsidRPr="00FC4945">
        <w:rPr>
          <w:rFonts w:cs="Times New Roman"/>
          <w:sz w:val="26"/>
          <w:szCs w:val="26"/>
        </w:rPr>
        <w:t xml:space="preserve"> </w:t>
      </w:r>
      <w:r w:rsidR="00F43E77" w:rsidRPr="00FC4945">
        <w:rPr>
          <w:rFonts w:cs="Times New Roman"/>
          <w:sz w:val="26"/>
          <w:szCs w:val="26"/>
        </w:rPr>
        <w:t>публикаций, входящих в перечень Web of Science и Scopus</w:t>
      </w:r>
      <w:r w:rsidR="00CF7E9B" w:rsidRPr="00FC4945">
        <w:rPr>
          <w:rFonts w:cs="Times New Roman"/>
          <w:sz w:val="26"/>
          <w:szCs w:val="26"/>
        </w:rPr>
        <w:t xml:space="preserve"> с 1 в 2012/203 учг. до 9 в 2013/2014г</w:t>
      </w:r>
      <w:r w:rsidR="004C122C">
        <w:rPr>
          <w:rFonts w:cs="Times New Roman"/>
          <w:sz w:val="26"/>
          <w:szCs w:val="26"/>
        </w:rPr>
        <w:t>.</w:t>
      </w:r>
      <w:r w:rsidRPr="00FC4945">
        <w:rPr>
          <w:rFonts w:cs="Times New Roman"/>
          <w:sz w:val="26"/>
          <w:szCs w:val="26"/>
        </w:rPr>
        <w:t>.</w:t>
      </w:r>
    </w:p>
    <w:p w:rsidR="00B32548" w:rsidRDefault="00B32548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8" w:name="__RefHeading__4507_1574874229"/>
    </w:p>
    <w:p w:rsidR="00336244" w:rsidRPr="00B32548" w:rsidRDefault="00895494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32548">
        <w:rPr>
          <w:rFonts w:ascii="Times New Roman" w:hAnsi="Times New Roman" w:cs="Times New Roman"/>
          <w:b w:val="0"/>
          <w:i w:val="0"/>
          <w:sz w:val="26"/>
          <w:szCs w:val="26"/>
        </w:rPr>
        <w:t>4.2</w:t>
      </w:r>
      <w:r w:rsidR="009D329C" w:rsidRPr="00B32548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  <w:r w:rsidR="009D329C" w:rsidRPr="00FC494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bookmarkEnd w:id="28"/>
      <w:r w:rsidR="00B32548" w:rsidRPr="00B325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Компетентность профессорско-преподавательского состава в областях знаний, охватываемых образовательной программой (научно-исследовательская и практическая деятельность преподавателей, РИНЦ).</w:t>
      </w:r>
    </w:p>
    <w:p w:rsidR="00B32548" w:rsidRDefault="00B32548" w:rsidP="00B32548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информации, приведенной в табл. 4 ППС кафедры имеет соответствующий уровень квалификации. В реализации ООП кафедры участвуют преподаватели – выпускники кафедры (8 чел.). Данные о преподавателях доступны на сайте вуза (</w:t>
      </w:r>
      <w:hyperlink r:id="rId21" w:history="1">
        <w:r w:rsidRPr="00AE3FEC">
          <w:rPr>
            <w:rStyle w:val="a6"/>
            <w:sz w:val="26"/>
            <w:szCs w:val="26"/>
          </w:rPr>
          <w:t>http://miet.ru/people/</w:t>
        </w:r>
      </w:hyperlink>
      <w:r>
        <w:rPr>
          <w:sz w:val="26"/>
          <w:szCs w:val="26"/>
        </w:rPr>
        <w:t>).</w:t>
      </w:r>
    </w:p>
    <w:p w:rsidR="00C42FC1" w:rsidRPr="00923F17" w:rsidRDefault="00C42FC1" w:rsidP="00C42FC1">
      <w:pPr>
        <w:ind w:firstLine="567"/>
        <w:jc w:val="both"/>
        <w:rPr>
          <w:sz w:val="26"/>
          <w:szCs w:val="26"/>
        </w:rPr>
      </w:pPr>
      <w:r w:rsidRPr="00923F17">
        <w:rPr>
          <w:sz w:val="26"/>
          <w:szCs w:val="26"/>
        </w:rPr>
        <w:t xml:space="preserve">Преподаватели кафедры </w:t>
      </w:r>
      <w:r>
        <w:rPr>
          <w:sz w:val="26"/>
          <w:szCs w:val="26"/>
        </w:rPr>
        <w:t xml:space="preserve">являются членами </w:t>
      </w:r>
      <w:r w:rsidRPr="00923F17">
        <w:rPr>
          <w:sz w:val="26"/>
          <w:szCs w:val="26"/>
        </w:rPr>
        <w:t>проф</w:t>
      </w:r>
      <w:r>
        <w:rPr>
          <w:sz w:val="26"/>
          <w:szCs w:val="26"/>
        </w:rPr>
        <w:t>ессиональных сообществ</w:t>
      </w:r>
      <w:r w:rsidRPr="00923F17">
        <w:rPr>
          <w:sz w:val="26"/>
          <w:szCs w:val="26"/>
        </w:rPr>
        <w:t>:</w:t>
      </w:r>
    </w:p>
    <w:p w:rsidR="00C42FC1" w:rsidRPr="00AC288B" w:rsidRDefault="00C42FC1" w:rsidP="00304B14">
      <w:pPr>
        <w:pStyle w:val="a9"/>
        <w:widowControl/>
        <w:numPr>
          <w:ilvl w:val="0"/>
          <w:numId w:val="13"/>
        </w:numPr>
        <w:suppressAutoHyphens w:val="0"/>
        <w:autoSpaceDN/>
        <w:ind w:left="567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>Проф. Гагарина Л.Г. – член 3-х диссертационных советов ВУЗа, член ре</w:t>
      </w:r>
      <w:r w:rsidRPr="00AC288B">
        <w:rPr>
          <w:sz w:val="26"/>
          <w:szCs w:val="26"/>
        </w:rPr>
        <w:t>д</w:t>
      </w:r>
      <w:r w:rsidRPr="00AC288B">
        <w:rPr>
          <w:sz w:val="26"/>
          <w:szCs w:val="26"/>
        </w:rPr>
        <w:t>коллегии журнала «Оборонно-промышленный комплекс- научно-техническому прогрессу России», член экспертного совета по информац</w:t>
      </w:r>
      <w:r w:rsidRPr="00AC288B">
        <w:rPr>
          <w:sz w:val="26"/>
          <w:szCs w:val="26"/>
        </w:rPr>
        <w:t>и</w:t>
      </w:r>
      <w:r w:rsidRPr="00AC288B">
        <w:rPr>
          <w:sz w:val="26"/>
          <w:szCs w:val="26"/>
        </w:rPr>
        <w:t>онным технологиям издат «Финансы и статистика»; сертифицированный эксперт М</w:t>
      </w:r>
      <w:r w:rsidRPr="00AC288B">
        <w:rPr>
          <w:sz w:val="26"/>
          <w:szCs w:val="26"/>
        </w:rPr>
        <w:t>и</w:t>
      </w:r>
      <w:r w:rsidRPr="00AC288B">
        <w:rPr>
          <w:sz w:val="26"/>
          <w:szCs w:val="26"/>
        </w:rPr>
        <w:t>нОбрНауки РФ.</w:t>
      </w:r>
    </w:p>
    <w:p w:rsidR="00C42FC1" w:rsidRPr="00AC288B" w:rsidRDefault="00C42FC1" w:rsidP="00304B14">
      <w:pPr>
        <w:pStyle w:val="a9"/>
        <w:widowControl/>
        <w:numPr>
          <w:ilvl w:val="0"/>
          <w:numId w:val="13"/>
        </w:numPr>
        <w:suppressAutoHyphens w:val="0"/>
        <w:autoSpaceDN/>
        <w:ind w:left="567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>Проф. Портнов Е.М. - член 3-х диссертационных советов ВУЗа, зам. Гла</w:t>
      </w:r>
      <w:r w:rsidRPr="00AC288B">
        <w:rPr>
          <w:sz w:val="26"/>
          <w:szCs w:val="26"/>
        </w:rPr>
        <w:t>в</w:t>
      </w:r>
      <w:r w:rsidRPr="00AC288B">
        <w:rPr>
          <w:sz w:val="26"/>
          <w:szCs w:val="26"/>
        </w:rPr>
        <w:t>ного редактора журнала «Оборонно-промышленный комплекс- научно-техническому прогрессу Ро</w:t>
      </w:r>
      <w:r w:rsidRPr="00AC288B">
        <w:rPr>
          <w:sz w:val="26"/>
          <w:szCs w:val="26"/>
        </w:rPr>
        <w:t>с</w:t>
      </w:r>
      <w:r w:rsidRPr="00AC288B">
        <w:rPr>
          <w:sz w:val="26"/>
          <w:szCs w:val="26"/>
        </w:rPr>
        <w:t>сии».</w:t>
      </w:r>
    </w:p>
    <w:p w:rsidR="00C42FC1" w:rsidRPr="00AC288B" w:rsidRDefault="00C42FC1" w:rsidP="00304B14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567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>Проф. Лисов О.И. – академик международной Академии информатиз</w:t>
      </w:r>
      <w:r w:rsidRPr="00AC288B">
        <w:rPr>
          <w:sz w:val="26"/>
          <w:szCs w:val="26"/>
        </w:rPr>
        <w:t>а</w:t>
      </w:r>
      <w:r w:rsidRPr="00AC288B">
        <w:rPr>
          <w:sz w:val="26"/>
          <w:szCs w:val="26"/>
        </w:rPr>
        <w:t>ции, член 2-х диссертационных советов ВУЗа.</w:t>
      </w:r>
    </w:p>
    <w:p w:rsidR="00C42FC1" w:rsidRPr="00AC288B" w:rsidRDefault="00C42FC1" w:rsidP="00304B14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567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 xml:space="preserve">Проф. Трояновский В.М. - член </w:t>
      </w:r>
      <w:r w:rsidR="00787654" w:rsidRPr="00AC288B">
        <w:rPr>
          <w:sz w:val="26"/>
          <w:szCs w:val="26"/>
        </w:rPr>
        <w:t>3</w:t>
      </w:r>
      <w:r w:rsidRPr="00AC288B">
        <w:rPr>
          <w:sz w:val="26"/>
          <w:szCs w:val="26"/>
        </w:rPr>
        <w:t>-х диссертационных советов ВУЗа.</w:t>
      </w:r>
    </w:p>
    <w:p w:rsidR="00C42FC1" w:rsidRPr="00AC288B" w:rsidRDefault="00787654" w:rsidP="00304B14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567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 xml:space="preserve">Доцент </w:t>
      </w:r>
      <w:r w:rsidR="00C42FC1" w:rsidRPr="00AC288B">
        <w:rPr>
          <w:sz w:val="26"/>
          <w:szCs w:val="26"/>
        </w:rPr>
        <w:t>Теплова Я.О. – член</w:t>
      </w:r>
      <w:r w:rsidRPr="00AC288B">
        <w:rPr>
          <w:sz w:val="26"/>
          <w:szCs w:val="26"/>
        </w:rPr>
        <w:t xml:space="preserve"> научно-методического совета НИУ М</w:t>
      </w:r>
      <w:r w:rsidRPr="00AC288B">
        <w:rPr>
          <w:sz w:val="26"/>
          <w:szCs w:val="26"/>
        </w:rPr>
        <w:t>И</w:t>
      </w:r>
      <w:r w:rsidRPr="00AC288B">
        <w:rPr>
          <w:sz w:val="26"/>
          <w:szCs w:val="26"/>
        </w:rPr>
        <w:t>ЭТ.</w:t>
      </w:r>
    </w:p>
    <w:p w:rsidR="00412908" w:rsidRPr="00AC288B" w:rsidRDefault="00412908" w:rsidP="00304B14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567"/>
        <w:jc w:val="both"/>
        <w:textAlignment w:val="auto"/>
        <w:rPr>
          <w:sz w:val="26"/>
          <w:szCs w:val="26"/>
        </w:rPr>
      </w:pPr>
      <w:r w:rsidRPr="00AC288B">
        <w:rPr>
          <w:sz w:val="26"/>
          <w:szCs w:val="26"/>
        </w:rPr>
        <w:t>Колдаев В.Д. – трижды лауреат премии «Лучший учитель г. Москвы» в о</w:t>
      </w:r>
      <w:r w:rsidRPr="00AC288B">
        <w:rPr>
          <w:sz w:val="26"/>
          <w:szCs w:val="26"/>
        </w:rPr>
        <w:t>б</w:t>
      </w:r>
      <w:r w:rsidRPr="00AC288B">
        <w:rPr>
          <w:sz w:val="26"/>
          <w:szCs w:val="26"/>
        </w:rPr>
        <w:t>ласти ИКТ</w:t>
      </w:r>
      <w:r w:rsidR="00C751B6">
        <w:rPr>
          <w:sz w:val="26"/>
          <w:szCs w:val="26"/>
        </w:rPr>
        <w:t xml:space="preserve">, </w:t>
      </w:r>
      <w:r w:rsidR="00C751B6" w:rsidRPr="00C751B6">
        <w:rPr>
          <w:rFonts w:cs="Times New Roman"/>
          <w:sz w:val="26"/>
          <w:szCs w:val="26"/>
        </w:rPr>
        <w:t xml:space="preserve"> </w:t>
      </w:r>
      <w:r w:rsidR="00C751B6" w:rsidRPr="00FC4945">
        <w:rPr>
          <w:rFonts w:cs="Times New Roman"/>
          <w:sz w:val="26"/>
          <w:szCs w:val="26"/>
        </w:rPr>
        <w:t>тренер студенческой олимпийской сборной по программиров</w:t>
      </w:r>
      <w:r w:rsidR="00C751B6" w:rsidRPr="00FC4945">
        <w:rPr>
          <w:rFonts w:cs="Times New Roman"/>
          <w:sz w:val="26"/>
          <w:szCs w:val="26"/>
        </w:rPr>
        <w:t>а</w:t>
      </w:r>
      <w:r w:rsidR="00C751B6" w:rsidRPr="00FC4945">
        <w:rPr>
          <w:rFonts w:cs="Times New Roman"/>
          <w:sz w:val="26"/>
          <w:szCs w:val="26"/>
        </w:rPr>
        <w:t xml:space="preserve">нию </w:t>
      </w:r>
      <w:r w:rsidR="00C751B6" w:rsidRPr="00C751B6">
        <w:rPr>
          <w:rFonts w:cs="Times New Roman"/>
          <w:sz w:val="26"/>
          <w:szCs w:val="26"/>
        </w:rPr>
        <w:t xml:space="preserve">(в 2014г. впервые в истории МИЭТ </w:t>
      </w:r>
      <w:r w:rsidR="00C751B6" w:rsidRPr="00C751B6">
        <w:rPr>
          <w:rFonts w:cs="Times New Roman"/>
          <w:b/>
          <w:sz w:val="26"/>
          <w:szCs w:val="26"/>
        </w:rPr>
        <w:t xml:space="preserve">2 команды </w:t>
      </w:r>
      <w:r w:rsidR="00C751B6" w:rsidRPr="00C751B6">
        <w:rPr>
          <w:rFonts w:cs="Times New Roman"/>
          <w:sz w:val="26"/>
          <w:szCs w:val="26"/>
        </w:rPr>
        <w:t xml:space="preserve">студентов-программистов под </w:t>
      </w:r>
      <w:r w:rsidR="00C751B6">
        <w:rPr>
          <w:rFonts w:cs="Times New Roman"/>
          <w:sz w:val="26"/>
          <w:szCs w:val="26"/>
        </w:rPr>
        <w:t>его руко</w:t>
      </w:r>
      <w:r w:rsidR="00C751B6" w:rsidRPr="00C751B6">
        <w:rPr>
          <w:rFonts w:cs="Times New Roman"/>
          <w:sz w:val="26"/>
          <w:szCs w:val="26"/>
        </w:rPr>
        <w:t xml:space="preserve">водством вышли в </w:t>
      </w:r>
      <w:r w:rsidR="00C751B6">
        <w:rPr>
          <w:rFonts w:cs="Times New Roman"/>
          <w:sz w:val="26"/>
          <w:szCs w:val="26"/>
        </w:rPr>
        <w:t xml:space="preserve">полуфинал </w:t>
      </w:r>
      <w:r w:rsidR="00C751B6" w:rsidRPr="00C751B6">
        <w:rPr>
          <w:rFonts w:cs="Times New Roman"/>
          <w:sz w:val="26"/>
          <w:szCs w:val="26"/>
        </w:rPr>
        <w:t>чемпион</w:t>
      </w:r>
      <w:r w:rsidR="00C751B6" w:rsidRPr="00C751B6">
        <w:rPr>
          <w:rFonts w:cs="Times New Roman"/>
          <w:sz w:val="26"/>
          <w:szCs w:val="26"/>
        </w:rPr>
        <w:t>а</w:t>
      </w:r>
      <w:r w:rsidR="00C751B6" w:rsidRPr="00C751B6">
        <w:rPr>
          <w:rFonts w:cs="Times New Roman"/>
          <w:sz w:val="26"/>
          <w:szCs w:val="26"/>
        </w:rPr>
        <w:t xml:space="preserve">та мира </w:t>
      </w:r>
      <w:r w:rsidR="00C751B6" w:rsidRPr="00C751B6">
        <w:rPr>
          <w:rFonts w:cs="Times New Roman"/>
          <w:sz w:val="26"/>
          <w:szCs w:val="26"/>
          <w:lang w:val="en-US"/>
        </w:rPr>
        <w:t>ACM</w:t>
      </w:r>
      <w:r w:rsidR="00C751B6" w:rsidRPr="00C751B6">
        <w:rPr>
          <w:rFonts w:cs="Times New Roman"/>
          <w:sz w:val="26"/>
          <w:szCs w:val="26"/>
        </w:rPr>
        <w:t xml:space="preserve"> по программированию</w:t>
      </w:r>
      <w:r w:rsidR="00C751B6">
        <w:rPr>
          <w:rFonts w:cs="Times New Roman"/>
          <w:sz w:val="26"/>
          <w:szCs w:val="26"/>
        </w:rPr>
        <w:t xml:space="preserve"> </w:t>
      </w:r>
      <w:r w:rsidR="00691EAE">
        <w:rPr>
          <w:sz w:val="26"/>
          <w:szCs w:val="26"/>
        </w:rPr>
        <w:t>(</w:t>
      </w:r>
      <w:hyperlink r:id="rId22" w:history="1">
        <w:r w:rsidR="00691EAE" w:rsidRPr="003F5A60">
          <w:rPr>
            <w:rStyle w:val="a6"/>
            <w:sz w:val="26"/>
            <w:szCs w:val="26"/>
          </w:rPr>
          <w:t>http://www.miet.ru/news/50933</w:t>
        </w:r>
      </w:hyperlink>
      <w:r w:rsidR="00691EAE">
        <w:rPr>
          <w:sz w:val="26"/>
          <w:szCs w:val="26"/>
        </w:rPr>
        <w:t>).</w:t>
      </w:r>
    </w:p>
    <w:p w:rsidR="00691EAE" w:rsidRPr="006938DC" w:rsidRDefault="00691EAE" w:rsidP="00D6529B">
      <w:pPr>
        <w:autoSpaceDE w:val="0"/>
        <w:adjustRightInd w:val="0"/>
        <w:ind w:firstLine="207"/>
        <w:jc w:val="both"/>
        <w:rPr>
          <w:sz w:val="26"/>
          <w:szCs w:val="26"/>
        </w:rPr>
      </w:pPr>
      <w:r w:rsidRPr="00691EAE">
        <w:rPr>
          <w:sz w:val="26"/>
          <w:szCs w:val="26"/>
        </w:rPr>
        <w:lastRenderedPageBreak/>
        <w:t xml:space="preserve">Научная работа является одним из важнейших видов деятельности </w:t>
      </w:r>
      <w:r>
        <w:rPr>
          <w:sz w:val="26"/>
          <w:szCs w:val="26"/>
        </w:rPr>
        <w:t xml:space="preserve">ППС кафедры, которая, как правило, </w:t>
      </w:r>
      <w:r w:rsidRPr="00691EAE">
        <w:rPr>
          <w:sz w:val="26"/>
          <w:szCs w:val="26"/>
        </w:rPr>
        <w:t xml:space="preserve">находит отражение в их преподавательской </w:t>
      </w:r>
      <w:r>
        <w:rPr>
          <w:sz w:val="26"/>
          <w:szCs w:val="26"/>
        </w:rPr>
        <w:t>деятельности</w:t>
      </w:r>
      <w:r w:rsidRPr="00691EAE">
        <w:rPr>
          <w:sz w:val="26"/>
          <w:szCs w:val="26"/>
        </w:rPr>
        <w:t xml:space="preserve">. </w:t>
      </w:r>
      <w:r w:rsidR="00832BC9">
        <w:rPr>
          <w:sz w:val="26"/>
          <w:szCs w:val="26"/>
        </w:rPr>
        <w:t xml:space="preserve">В частности, </w:t>
      </w:r>
      <w:r w:rsidR="006938DC">
        <w:rPr>
          <w:sz w:val="26"/>
          <w:szCs w:val="26"/>
        </w:rPr>
        <w:t xml:space="preserve">профессора </w:t>
      </w:r>
      <w:r w:rsidR="00832BC9">
        <w:rPr>
          <w:sz w:val="26"/>
          <w:szCs w:val="26"/>
        </w:rPr>
        <w:t>Гагарина Л</w:t>
      </w:r>
      <w:r w:rsidR="006938DC">
        <w:rPr>
          <w:sz w:val="26"/>
          <w:szCs w:val="26"/>
        </w:rPr>
        <w:t>.</w:t>
      </w:r>
      <w:r w:rsidR="00832BC9">
        <w:rPr>
          <w:sz w:val="26"/>
          <w:szCs w:val="26"/>
        </w:rPr>
        <w:t>Г.</w:t>
      </w:r>
      <w:r w:rsidR="006938DC">
        <w:rPr>
          <w:sz w:val="26"/>
          <w:szCs w:val="26"/>
        </w:rPr>
        <w:t>, Портнов Е.М., доценты Кононова А.И., Теплова Я.О., Румянцева Е.Л., Чумаченко П.Ю., к.т.н. Городилов А.В. стали руководителями 7 заявок на получение грантов РФФИ и3-х заявок конкурса ФЦП (МинОбр)</w:t>
      </w:r>
      <w:r w:rsidR="00D6529B">
        <w:rPr>
          <w:snapToGrid w:val="0"/>
          <w:sz w:val="26"/>
          <w:szCs w:val="26"/>
        </w:rPr>
        <w:t xml:space="preserve">. Доцент Теплова Я.О. 16-19.09.2014 представила результаты своей научной деятельности, на основе которой разработан специализированный курс ООП «Гибридное моделирование», на международной конференции </w:t>
      </w:r>
      <w:r w:rsidR="00D6529B" w:rsidRPr="00D6529B">
        <w:rPr>
          <w:snapToGrid w:val="0"/>
          <w:sz w:val="26"/>
          <w:szCs w:val="26"/>
        </w:rPr>
        <w:t>IENE 2014 International Conference on Ecology and Transportationhttp</w:t>
      </w:r>
      <w:r w:rsidR="00D6529B">
        <w:rPr>
          <w:snapToGrid w:val="0"/>
          <w:sz w:val="26"/>
          <w:szCs w:val="26"/>
        </w:rPr>
        <w:t xml:space="preserve"> в </w:t>
      </w:r>
      <w:r w:rsidR="00D6529B" w:rsidRPr="00D6529B">
        <w:rPr>
          <w:snapToGrid w:val="0"/>
          <w:sz w:val="26"/>
          <w:szCs w:val="26"/>
        </w:rPr>
        <w:t>Швеция</w:t>
      </w:r>
      <w:r w:rsidR="00D6529B">
        <w:rPr>
          <w:snapToGrid w:val="0"/>
          <w:sz w:val="26"/>
          <w:szCs w:val="26"/>
        </w:rPr>
        <w:t xml:space="preserve">( </w:t>
      </w:r>
      <w:hyperlink r:id="rId23" w:history="1">
        <w:r w:rsidR="00D6529B" w:rsidRPr="00060ECF">
          <w:rPr>
            <w:rStyle w:val="a6"/>
            <w:snapToGrid w:val="0"/>
            <w:sz w:val="26"/>
            <w:szCs w:val="26"/>
          </w:rPr>
          <w:t>www.miet.ru/news/59662</w:t>
        </w:r>
      </w:hyperlink>
      <w:r w:rsidR="00D6529B">
        <w:rPr>
          <w:snapToGrid w:val="0"/>
          <w:sz w:val="26"/>
          <w:szCs w:val="26"/>
        </w:rPr>
        <w:t>). Ниже приведены р</w:t>
      </w:r>
      <w:r w:rsidRPr="006938DC">
        <w:rPr>
          <w:sz w:val="26"/>
          <w:szCs w:val="26"/>
        </w:rPr>
        <w:t>езультаты научных и научно-методических работ</w:t>
      </w:r>
      <w:r w:rsidR="00D6529B">
        <w:rPr>
          <w:sz w:val="26"/>
          <w:szCs w:val="26"/>
        </w:rPr>
        <w:t>, п</w:t>
      </w:r>
      <w:r w:rsidRPr="006938DC">
        <w:rPr>
          <w:sz w:val="26"/>
          <w:szCs w:val="26"/>
        </w:rPr>
        <w:t>редставл</w:t>
      </w:r>
      <w:r w:rsidR="00D6529B">
        <w:rPr>
          <w:sz w:val="26"/>
          <w:szCs w:val="26"/>
        </w:rPr>
        <w:t xml:space="preserve">енные </w:t>
      </w:r>
      <w:r w:rsidRPr="006938DC">
        <w:rPr>
          <w:sz w:val="26"/>
          <w:szCs w:val="26"/>
        </w:rPr>
        <w:t>на конференциях (табл</w:t>
      </w:r>
      <w:r w:rsidR="00D6529B">
        <w:rPr>
          <w:sz w:val="26"/>
          <w:szCs w:val="26"/>
        </w:rPr>
        <w:t>.</w:t>
      </w:r>
      <w:r w:rsidRPr="006938DC">
        <w:rPr>
          <w:sz w:val="26"/>
          <w:szCs w:val="26"/>
        </w:rPr>
        <w:t xml:space="preserve"> </w:t>
      </w:r>
      <w:r w:rsidR="00D6529B">
        <w:rPr>
          <w:sz w:val="26"/>
          <w:szCs w:val="26"/>
        </w:rPr>
        <w:t>5, см. отчет работы каф. ИПОВС за 2013/2014 уч.год).</w:t>
      </w:r>
    </w:p>
    <w:p w:rsidR="00691EAE" w:rsidRDefault="00691EAE" w:rsidP="00D6529B">
      <w:pPr>
        <w:pStyle w:val="a9"/>
        <w:autoSpaceDE w:val="0"/>
        <w:adjustRightInd w:val="0"/>
        <w:ind w:left="1080"/>
        <w:jc w:val="both"/>
        <w:rPr>
          <w:sz w:val="26"/>
          <w:szCs w:val="26"/>
        </w:rPr>
      </w:pPr>
      <w:r w:rsidRPr="00691EAE">
        <w:rPr>
          <w:sz w:val="26"/>
          <w:szCs w:val="26"/>
        </w:rPr>
        <w:t xml:space="preserve"> Участие ППС каф. ССК в конференциях</w:t>
      </w:r>
    </w:p>
    <w:p w:rsidR="00D6529B" w:rsidRPr="00691EAE" w:rsidRDefault="00D6529B" w:rsidP="00D6529B">
      <w:pPr>
        <w:pStyle w:val="a9"/>
        <w:autoSpaceDE w:val="0"/>
        <w:adjustRightInd w:val="0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691EAE">
        <w:rPr>
          <w:sz w:val="26"/>
          <w:szCs w:val="26"/>
        </w:rPr>
        <w:t>Таблица 4</w:t>
      </w:r>
    </w:p>
    <w:tbl>
      <w:tblPr>
        <w:tblW w:w="55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7"/>
      </w:tblGrid>
      <w:tr w:rsidR="00691EAE" w:rsidRPr="00CD080D" w:rsidTr="00D6529B">
        <w:tc>
          <w:tcPr>
            <w:tcW w:w="4111" w:type="dxa"/>
          </w:tcPr>
          <w:p w:rsidR="00691EAE" w:rsidRPr="00CD080D" w:rsidRDefault="00691EAE" w:rsidP="00D6529B">
            <w:pPr>
              <w:autoSpaceDE w:val="0"/>
              <w:adjustRightInd w:val="0"/>
              <w:jc w:val="both"/>
            </w:pPr>
            <w:r w:rsidRPr="00CD080D">
              <w:t>Год</w:t>
            </w:r>
          </w:p>
        </w:tc>
        <w:tc>
          <w:tcPr>
            <w:tcW w:w="1417" w:type="dxa"/>
          </w:tcPr>
          <w:p w:rsidR="00691EAE" w:rsidRPr="00CD080D" w:rsidRDefault="00691EAE" w:rsidP="00D6529B">
            <w:pPr>
              <w:autoSpaceDE w:val="0"/>
              <w:adjustRightInd w:val="0"/>
              <w:jc w:val="center"/>
            </w:pPr>
            <w:r w:rsidRPr="00CD080D">
              <w:t>2014</w:t>
            </w:r>
          </w:p>
        </w:tc>
      </w:tr>
      <w:tr w:rsidR="00691EAE" w:rsidRPr="00CD080D" w:rsidTr="00D6529B">
        <w:tc>
          <w:tcPr>
            <w:tcW w:w="4111" w:type="dxa"/>
          </w:tcPr>
          <w:p w:rsidR="00691EAE" w:rsidRPr="00CD080D" w:rsidRDefault="00691EAE" w:rsidP="00D6529B">
            <w:pPr>
              <w:autoSpaceDE w:val="0"/>
              <w:adjustRightInd w:val="0"/>
              <w:jc w:val="both"/>
            </w:pPr>
            <w:r w:rsidRPr="00CD080D">
              <w:t>Докладов на конференциях</w:t>
            </w:r>
          </w:p>
        </w:tc>
        <w:tc>
          <w:tcPr>
            <w:tcW w:w="1417" w:type="dxa"/>
          </w:tcPr>
          <w:p w:rsidR="00691EAE" w:rsidRPr="00CD080D" w:rsidRDefault="00D6529B" w:rsidP="00D6529B">
            <w:pPr>
              <w:autoSpaceDE w:val="0"/>
              <w:adjustRightInd w:val="0"/>
              <w:jc w:val="center"/>
            </w:pPr>
            <w:r>
              <w:t>12</w:t>
            </w:r>
          </w:p>
        </w:tc>
      </w:tr>
      <w:tr w:rsidR="00691EAE" w:rsidRPr="00CD080D" w:rsidTr="00D6529B">
        <w:tc>
          <w:tcPr>
            <w:tcW w:w="4111" w:type="dxa"/>
          </w:tcPr>
          <w:p w:rsidR="00691EAE" w:rsidRPr="00CD080D" w:rsidRDefault="00691EAE" w:rsidP="00D6529B">
            <w:pPr>
              <w:autoSpaceDE w:val="0"/>
              <w:adjustRightInd w:val="0"/>
              <w:jc w:val="both"/>
            </w:pPr>
            <w:r w:rsidRPr="00CD080D">
              <w:t>Участники</w:t>
            </w:r>
            <w:r w:rsidR="00D6529B">
              <w:t xml:space="preserve"> </w:t>
            </w:r>
            <w:r w:rsidRPr="00CD080D">
              <w:t>– преподаватели каф. ССК</w:t>
            </w:r>
          </w:p>
        </w:tc>
        <w:tc>
          <w:tcPr>
            <w:tcW w:w="1417" w:type="dxa"/>
          </w:tcPr>
          <w:p w:rsidR="00691EAE" w:rsidRPr="00CD080D" w:rsidRDefault="00D6529B" w:rsidP="00D6529B">
            <w:pPr>
              <w:autoSpaceDE w:val="0"/>
              <w:adjustRightInd w:val="0"/>
              <w:jc w:val="center"/>
            </w:pPr>
            <w:r>
              <w:t>6</w:t>
            </w:r>
          </w:p>
        </w:tc>
      </w:tr>
    </w:tbl>
    <w:p w:rsidR="00787654" w:rsidRDefault="0078765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305BB6" w:rsidRPr="00FC4945" w:rsidRDefault="00E54EA6" w:rsidP="00305BB6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305BB6">
        <w:rPr>
          <w:rFonts w:cs="Times New Roman"/>
          <w:sz w:val="26"/>
          <w:szCs w:val="26"/>
        </w:rPr>
        <w:t xml:space="preserve">Общее количество </w:t>
      </w:r>
      <w:r w:rsidR="004546A6" w:rsidRPr="00305BB6">
        <w:rPr>
          <w:rFonts w:cs="Times New Roman"/>
          <w:sz w:val="26"/>
          <w:szCs w:val="26"/>
        </w:rPr>
        <w:t xml:space="preserve">научных </w:t>
      </w:r>
      <w:r w:rsidRPr="00305BB6">
        <w:rPr>
          <w:rFonts w:cs="Times New Roman"/>
          <w:sz w:val="26"/>
          <w:szCs w:val="26"/>
        </w:rPr>
        <w:t xml:space="preserve">публикаций за </w:t>
      </w:r>
      <w:r w:rsidR="00305BB6" w:rsidRPr="00305BB6">
        <w:rPr>
          <w:rFonts w:cs="Times New Roman"/>
          <w:sz w:val="26"/>
          <w:szCs w:val="26"/>
        </w:rPr>
        <w:t xml:space="preserve">2014г. – 80, из них 9 (по сравнению с 1 в 2013г.) опубликованы в журналах Скопус. </w:t>
      </w:r>
    </w:p>
    <w:p w:rsidR="005B5481" w:rsidRPr="00FC4945" w:rsidRDefault="005B5481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00CF4" w:rsidRPr="00100CF4" w:rsidRDefault="00197254" w:rsidP="004F6445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>4.3</w:t>
      </w:r>
      <w:r w:rsidR="001D4102"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00CF4" w:rsidRPr="00100CF4">
        <w:rPr>
          <w:rFonts w:ascii="Times New Roman" w:hAnsi="Times New Roman" w:cs="Times New Roman"/>
          <w:b w:val="0"/>
          <w:bCs w:val="0"/>
          <w:sz w:val="26"/>
          <w:szCs w:val="26"/>
        </w:rPr>
        <w:t>Привлечение преподавателей из других вузов, в том числе зарубежных</w:t>
      </w:r>
    </w:p>
    <w:p w:rsidR="000D2059" w:rsidRPr="00FC4945" w:rsidRDefault="000D2059" w:rsidP="004F6445">
      <w:pPr>
        <w:pStyle w:val="3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повышения качества образовательного процесса, обмена опытом в области психолого-педагогического сопровождения образовательного процесса к преподаванию привлекаются ведущие специалисты </w:t>
      </w:r>
      <w:r w:rsidR="00E219B2"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крупных предприятий</w:t>
      </w:r>
      <w:r w:rsidRPr="00FC4945">
        <w:rPr>
          <w:rFonts w:ascii="Times New Roman" w:hAnsi="Times New Roman" w:cs="Times New Roman"/>
          <w:b w:val="0"/>
          <w:bCs w:val="0"/>
          <w:sz w:val="26"/>
          <w:szCs w:val="26"/>
        </w:rPr>
        <w:t>, а также преподаватели других вузов</w:t>
      </w:r>
      <w:r w:rsidR="00567919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436106" w:rsidRPr="00FC4945" w:rsidRDefault="002A4F14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100CF4">
        <w:rPr>
          <w:rFonts w:cs="Times New Roman"/>
          <w:sz w:val="26"/>
          <w:szCs w:val="26"/>
        </w:rPr>
        <w:t xml:space="preserve">Для реализации </w:t>
      </w:r>
      <w:r w:rsidR="00567919">
        <w:rPr>
          <w:rFonts w:cs="Times New Roman"/>
          <w:sz w:val="26"/>
          <w:szCs w:val="26"/>
        </w:rPr>
        <w:t xml:space="preserve">ООП </w:t>
      </w:r>
      <w:r w:rsidR="001F0B89">
        <w:rPr>
          <w:rFonts w:cs="Times New Roman"/>
          <w:sz w:val="26"/>
          <w:szCs w:val="26"/>
        </w:rPr>
        <w:t xml:space="preserve">в 2014г. </w:t>
      </w:r>
      <w:r w:rsidRPr="00100CF4">
        <w:rPr>
          <w:rFonts w:cs="Times New Roman"/>
          <w:sz w:val="26"/>
          <w:szCs w:val="26"/>
        </w:rPr>
        <w:t>по направлени</w:t>
      </w:r>
      <w:r w:rsidR="00100CF4">
        <w:rPr>
          <w:rFonts w:cs="Times New Roman"/>
          <w:sz w:val="26"/>
          <w:szCs w:val="26"/>
        </w:rPr>
        <w:t>ям</w:t>
      </w:r>
      <w:r w:rsidRPr="00100CF4">
        <w:rPr>
          <w:rFonts w:cs="Times New Roman"/>
          <w:sz w:val="26"/>
          <w:szCs w:val="26"/>
        </w:rPr>
        <w:t xml:space="preserve"> подготовки </w:t>
      </w:r>
      <w:r w:rsidR="00100CF4">
        <w:rPr>
          <w:rFonts w:cs="Times New Roman"/>
          <w:sz w:val="26"/>
          <w:szCs w:val="26"/>
        </w:rPr>
        <w:t xml:space="preserve">«Программная инженерия» </w:t>
      </w:r>
      <w:r w:rsidRPr="00100CF4">
        <w:rPr>
          <w:rFonts w:cs="Times New Roman"/>
          <w:sz w:val="26"/>
          <w:szCs w:val="26"/>
        </w:rPr>
        <w:t>приглаш</w:t>
      </w:r>
      <w:r w:rsidR="001403E2" w:rsidRPr="00100CF4">
        <w:rPr>
          <w:rFonts w:cs="Times New Roman"/>
          <w:sz w:val="26"/>
          <w:szCs w:val="26"/>
        </w:rPr>
        <w:t xml:space="preserve">ены </w:t>
      </w:r>
      <w:r w:rsidRPr="00100CF4">
        <w:rPr>
          <w:rFonts w:cs="Times New Roman"/>
          <w:sz w:val="26"/>
          <w:szCs w:val="26"/>
        </w:rPr>
        <w:t>и</w:t>
      </w:r>
      <w:r w:rsidR="00895494" w:rsidRPr="00100CF4">
        <w:rPr>
          <w:rFonts w:cs="Times New Roman"/>
          <w:sz w:val="26"/>
          <w:szCs w:val="26"/>
        </w:rPr>
        <w:t>ностранные преподаватели, научные работники и специалисты</w:t>
      </w:r>
      <w:r w:rsidRPr="00100CF4">
        <w:rPr>
          <w:rFonts w:cs="Times New Roman"/>
          <w:sz w:val="26"/>
          <w:szCs w:val="26"/>
        </w:rPr>
        <w:t xml:space="preserve">: </w:t>
      </w:r>
      <w:r w:rsidR="00706CBE">
        <w:rPr>
          <w:rFonts w:cs="Times New Roman"/>
          <w:sz w:val="26"/>
          <w:szCs w:val="26"/>
        </w:rPr>
        <w:t xml:space="preserve">эксперт </w:t>
      </w:r>
      <w:r w:rsidR="00B86E60" w:rsidRPr="00100CF4">
        <w:rPr>
          <w:rFonts w:cs="Times New Roman"/>
          <w:sz w:val="26"/>
          <w:szCs w:val="26"/>
        </w:rPr>
        <w:t xml:space="preserve">фирмы «Сименс» профессор </w:t>
      </w:r>
      <w:r w:rsidR="00436106" w:rsidRPr="00100CF4">
        <w:rPr>
          <w:rFonts w:cs="Times New Roman"/>
          <w:sz w:val="26"/>
          <w:szCs w:val="26"/>
        </w:rPr>
        <w:t>М. Гитцельс</w:t>
      </w:r>
      <w:r w:rsidR="001403E2" w:rsidRPr="00100CF4">
        <w:rPr>
          <w:rFonts w:cs="Times New Roman"/>
          <w:sz w:val="26"/>
          <w:szCs w:val="26"/>
        </w:rPr>
        <w:t xml:space="preserve"> -</w:t>
      </w:r>
      <w:r w:rsidRPr="00100CF4">
        <w:rPr>
          <w:rFonts w:cs="Times New Roman"/>
          <w:sz w:val="26"/>
          <w:szCs w:val="26"/>
        </w:rPr>
        <w:t xml:space="preserve"> </w:t>
      </w:r>
      <w:r w:rsidR="00436106" w:rsidRPr="00100CF4">
        <w:rPr>
          <w:rFonts w:cs="Times New Roman"/>
          <w:sz w:val="26"/>
          <w:szCs w:val="26"/>
        </w:rPr>
        <w:t>курс лекций «Управление проектами»</w:t>
      </w:r>
      <w:r w:rsidR="00895494" w:rsidRPr="00100CF4">
        <w:rPr>
          <w:rFonts w:cs="Times New Roman"/>
          <w:sz w:val="26"/>
          <w:szCs w:val="26"/>
        </w:rPr>
        <w:t xml:space="preserve">, </w:t>
      </w:r>
      <w:r w:rsidR="00B86E60" w:rsidRPr="00100CF4">
        <w:rPr>
          <w:rFonts w:cs="Times New Roman"/>
          <w:sz w:val="26"/>
          <w:szCs w:val="26"/>
        </w:rPr>
        <w:t xml:space="preserve">зам директора российского отделения фирмы «Самсунг» </w:t>
      </w:r>
      <w:r w:rsidR="00436106" w:rsidRPr="00100CF4">
        <w:rPr>
          <w:rFonts w:cs="Times New Roman"/>
          <w:sz w:val="26"/>
          <w:szCs w:val="26"/>
        </w:rPr>
        <w:t>профессор</w:t>
      </w:r>
      <w:r w:rsidR="00B86E60" w:rsidRPr="00100CF4">
        <w:rPr>
          <w:rFonts w:cs="Times New Roman"/>
          <w:sz w:val="26"/>
          <w:szCs w:val="26"/>
        </w:rPr>
        <w:t xml:space="preserve"> Рычагов М.Н. </w:t>
      </w:r>
      <w:r w:rsidR="001403E2" w:rsidRPr="00100CF4">
        <w:rPr>
          <w:rFonts w:cs="Times New Roman"/>
          <w:sz w:val="26"/>
          <w:szCs w:val="26"/>
        </w:rPr>
        <w:t xml:space="preserve">- </w:t>
      </w:r>
      <w:r w:rsidR="00B86E60" w:rsidRPr="00100CF4">
        <w:rPr>
          <w:rFonts w:cs="Times New Roman"/>
          <w:sz w:val="26"/>
          <w:szCs w:val="26"/>
        </w:rPr>
        <w:t>«Нейронные сети и системы»</w:t>
      </w:r>
      <w:r w:rsidR="00100CF4">
        <w:rPr>
          <w:rFonts w:cs="Times New Roman"/>
          <w:sz w:val="26"/>
          <w:szCs w:val="26"/>
        </w:rPr>
        <w:t>, более того, дисциплины программирования магистрам респ. Мьянма преподает доцент кафедры, бывший магистрант и аспирант, ныне к.т.н. и докторант ИПОВС Чжо Зо Е</w:t>
      </w:r>
      <w:r w:rsidR="00B86E60" w:rsidRPr="00100CF4">
        <w:rPr>
          <w:rFonts w:cs="Times New Roman"/>
          <w:sz w:val="26"/>
          <w:szCs w:val="26"/>
        </w:rPr>
        <w:t>.</w:t>
      </w:r>
      <w:r w:rsidR="001F0B89">
        <w:rPr>
          <w:rFonts w:cs="Times New Roman"/>
          <w:sz w:val="26"/>
          <w:szCs w:val="26"/>
        </w:rPr>
        <w:t xml:space="preserve"> В 2013г. </w:t>
      </w:r>
      <w:r w:rsidR="00984FCA">
        <w:rPr>
          <w:rFonts w:cs="Times New Roman"/>
          <w:sz w:val="26"/>
          <w:szCs w:val="26"/>
        </w:rPr>
        <w:t>в реализации ООП преподаватели других вузов не участвовали.</w:t>
      </w:r>
    </w:p>
    <w:p w:rsidR="001F0B89" w:rsidRDefault="001F0B89" w:rsidP="001F0B89">
      <w:pPr>
        <w:autoSpaceDE w:val="0"/>
        <w:adjustRightInd w:val="0"/>
        <w:ind w:firstLine="567"/>
        <w:jc w:val="both"/>
        <w:rPr>
          <w:sz w:val="26"/>
          <w:szCs w:val="26"/>
        </w:rPr>
      </w:pPr>
    </w:p>
    <w:p w:rsidR="001F0B89" w:rsidRPr="00AE17C5" w:rsidRDefault="001F0B89" w:rsidP="001F0B89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AE17C5">
        <w:rPr>
          <w:sz w:val="26"/>
          <w:szCs w:val="26"/>
        </w:rPr>
        <w:t xml:space="preserve">Периодическое повышение квалификации профессорско-преподавательского состава </w:t>
      </w:r>
    </w:p>
    <w:p w:rsidR="003C4024" w:rsidRDefault="003C4024" w:rsidP="003C4024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квалификации ППС кафедры проходит в соответствии с </w:t>
      </w:r>
      <w:r>
        <w:rPr>
          <w:sz w:val="26"/>
          <w:szCs w:val="26"/>
        </w:rPr>
        <w:t xml:space="preserve">утвержденным регламентом: один </w:t>
      </w:r>
      <w:r>
        <w:rPr>
          <w:sz w:val="26"/>
          <w:szCs w:val="26"/>
        </w:rPr>
        <w:t xml:space="preserve">раз в пять лет. Данные о повышении квалификации преподавателей приведены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персональных </w:t>
      </w:r>
      <w:r>
        <w:rPr>
          <w:sz w:val="26"/>
          <w:szCs w:val="26"/>
        </w:rPr>
        <w:t xml:space="preserve">данных на </w:t>
      </w:r>
      <w:r>
        <w:rPr>
          <w:sz w:val="26"/>
          <w:szCs w:val="26"/>
        </w:rPr>
        <w:t>сайт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МИЭТ (</w:t>
      </w:r>
      <w:hyperlink r:id="rId24" w:history="1">
        <w:r w:rsidRPr="00CC5204">
          <w:rPr>
            <w:rStyle w:val="a6"/>
            <w:sz w:val="26"/>
            <w:szCs w:val="26"/>
          </w:rPr>
          <w:t>http://miet.ru/people/</w:t>
        </w:r>
      </w:hyperlink>
      <w:r>
        <w:rPr>
          <w:sz w:val="26"/>
          <w:szCs w:val="26"/>
        </w:rPr>
        <w:t>) и подтверждаются соответствующими сертификатами</w:t>
      </w:r>
      <w:r>
        <w:rPr>
          <w:sz w:val="26"/>
          <w:szCs w:val="26"/>
        </w:rPr>
        <w:t>. В 2014г. повышение квалификации прошли 4 человека (Чумаченко П.Ю., Кононова А.И., Портнов Е.М., Теплова Я.О.) по сравнению с 6 в 2013г.</w:t>
      </w:r>
      <w:r>
        <w:rPr>
          <w:sz w:val="26"/>
          <w:szCs w:val="26"/>
        </w:rPr>
        <w:t xml:space="preserve"> </w:t>
      </w:r>
    </w:p>
    <w:p w:rsidR="003C4024" w:rsidRDefault="003C4024" w:rsidP="004F6445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D21430" w:rsidRDefault="00D21430" w:rsidP="00D21430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Pr="00AE17C5">
        <w:rPr>
          <w:sz w:val="26"/>
          <w:szCs w:val="26"/>
        </w:rPr>
        <w:t>Участие преподавателей в совместных международных проектах, зарубежных стажировках</w:t>
      </w:r>
      <w:r>
        <w:rPr>
          <w:sz w:val="26"/>
          <w:szCs w:val="26"/>
        </w:rPr>
        <w:t>.</w:t>
      </w:r>
    </w:p>
    <w:p w:rsidR="00920441" w:rsidRPr="00D21430" w:rsidRDefault="00D21430" w:rsidP="00D21430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Вектор международного сотрудничества направлен на участие </w:t>
      </w:r>
      <w:r w:rsidRPr="00FC49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lastRenderedPageBreak/>
        <w:t>преподавателей ОП «Программная инженерия», аспирантов и студентов в международных исследовательских проектах, реализуемых Европейским союзом (TEMPUS, DAAD). ППС кафедры активно участвует в работе международных конференций и семинаров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, в </w:t>
      </w:r>
      <w:r w:rsidRPr="00D2143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2014г.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такого рода стажировкой для преподавателей Кононовой А.И. и Чумаченко П.Ю. стало выступление на международной школе </w:t>
      </w:r>
      <w:bookmarkStart w:id="29" w:name="__RefHeading__4519_1574874229"/>
      <w:r w:rsidR="00920441" w:rsidRPr="00D2143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"Современные информационные и коммуникационные технологии в высшем образовании: новые образовательные программы, педагогика с использованием E-LEARNING и повышение качества образования" (Римский университет "La Sapienza", Италия, 2014г.)</w:t>
      </w:r>
      <w:r w:rsidR="000F3970" w:rsidRPr="00D2143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.</w:t>
      </w:r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  <w:bookmarkStart w:id="30" w:name="__RefHeading__4523_1574874229"/>
      <w:bookmarkEnd w:id="29"/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СТАНДАРТ 5. </w:t>
      </w:r>
      <w:bookmarkEnd w:id="30"/>
      <w:r w:rsidR="00FC72F5" w:rsidRPr="00FC4945">
        <w:rPr>
          <w:rFonts w:cs="Times New Roman"/>
          <w:sz w:val="26"/>
          <w:szCs w:val="26"/>
        </w:rPr>
        <w:t>УЧЕБНЫЕ РЕСУРСЫ И ОБЕСПЕЧЕНИЕ СТУДЕНТОВ</w:t>
      </w:r>
    </w:p>
    <w:p w:rsidR="001170EF" w:rsidRDefault="001170EF" w:rsidP="004F6445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1170EF" w:rsidRPr="001170EF" w:rsidRDefault="00C913B9" w:rsidP="004F6445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1170E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5.1. </w:t>
      </w:r>
      <w:r w:rsidR="001170EF" w:rsidRPr="001170EF">
        <w:rPr>
          <w:rFonts w:ascii="Times New Roman" w:hAnsi="Times New Roman" w:cs="Times New Roman"/>
          <w:b w:val="0"/>
          <w:i w:val="0"/>
          <w:sz w:val="26"/>
          <w:szCs w:val="26"/>
        </w:rPr>
        <w:t>Обеспеченность образовательной программы соответствующей материально-технической базой в соответствии с требованиями учебного плана</w:t>
      </w:r>
    </w:p>
    <w:p w:rsidR="00304F50" w:rsidRDefault="00304F50" w:rsidP="00304F50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ОП «Программная инженерия» в части лабораторных работ, мультимедийных лекций и семинаров к</w:t>
      </w:r>
      <w:r w:rsidR="001170EF">
        <w:rPr>
          <w:sz w:val="26"/>
          <w:szCs w:val="26"/>
        </w:rPr>
        <w:t xml:space="preserve">афедра </w:t>
      </w:r>
      <w:r w:rsidRPr="00304F50">
        <w:rPr>
          <w:rFonts w:cs="Times New Roman"/>
          <w:bCs/>
          <w:iCs/>
          <w:sz w:val="26"/>
          <w:szCs w:val="26"/>
        </w:rPr>
        <w:t xml:space="preserve">опирается </w:t>
      </w:r>
      <w:r>
        <w:rPr>
          <w:rFonts w:cs="Times New Roman"/>
          <w:bCs/>
          <w:iCs/>
          <w:sz w:val="26"/>
          <w:szCs w:val="26"/>
        </w:rPr>
        <w:t xml:space="preserve">на </w:t>
      </w:r>
      <w:r w:rsidRPr="00304F50">
        <w:rPr>
          <w:rFonts w:cs="Times New Roman"/>
          <w:bCs/>
          <w:iCs/>
          <w:sz w:val="26"/>
          <w:szCs w:val="26"/>
        </w:rPr>
        <w:t>материально-техническую базу университета в целом</w:t>
      </w:r>
      <w:r w:rsidR="001170EF" w:rsidRPr="00304F50">
        <w:rPr>
          <w:rFonts w:cs="Times New Roman"/>
          <w:bCs/>
          <w:iCs/>
          <w:sz w:val="26"/>
          <w:szCs w:val="26"/>
        </w:rPr>
        <w:t>.</w:t>
      </w:r>
      <w:r>
        <w:rPr>
          <w:rFonts w:cs="Times New Roman"/>
          <w:bCs/>
          <w:iCs/>
          <w:sz w:val="26"/>
          <w:szCs w:val="26"/>
        </w:rPr>
        <w:t xml:space="preserve"> </w:t>
      </w:r>
      <w:r w:rsidR="001170EF">
        <w:rPr>
          <w:sz w:val="26"/>
          <w:szCs w:val="26"/>
        </w:rPr>
        <w:t>В лабораторном практикуме использу</w:t>
      </w:r>
      <w:r>
        <w:rPr>
          <w:sz w:val="26"/>
          <w:szCs w:val="26"/>
        </w:rPr>
        <w:t xml:space="preserve">ется предоставляемое ВУЗом лицензионное ПО (см. семестровые планы дисциплин ОП). </w:t>
      </w:r>
    </w:p>
    <w:p w:rsidR="001821EF" w:rsidRPr="00FC4945" w:rsidRDefault="001821EF" w:rsidP="009E318E">
      <w:pPr>
        <w:ind w:firstLine="709"/>
        <w:jc w:val="both"/>
        <w:rPr>
          <w:rFonts w:cs="Times New Roman"/>
          <w:sz w:val="26"/>
          <w:szCs w:val="26"/>
        </w:rPr>
      </w:pPr>
      <w:bookmarkStart w:id="31" w:name="__RefHeading__4529_1574874229"/>
    </w:p>
    <w:p w:rsidR="0098797F" w:rsidRPr="00AE17C5" w:rsidRDefault="00895494" w:rsidP="0098797F">
      <w:pPr>
        <w:autoSpaceDE w:val="0"/>
        <w:adjustRightInd w:val="0"/>
        <w:ind w:firstLine="567"/>
        <w:jc w:val="both"/>
        <w:rPr>
          <w:sz w:val="26"/>
          <w:szCs w:val="26"/>
        </w:rPr>
      </w:pPr>
      <w:bookmarkStart w:id="32" w:name="__RefHeading__4531_1574874229"/>
      <w:bookmarkEnd w:id="31"/>
      <w:r w:rsidRPr="0098797F">
        <w:rPr>
          <w:rFonts w:cs="Times New Roman"/>
          <w:sz w:val="26"/>
          <w:szCs w:val="26"/>
        </w:rPr>
        <w:t>5.2</w:t>
      </w:r>
      <w:r w:rsidRPr="00FC4945">
        <w:rPr>
          <w:rFonts w:cs="Times New Roman"/>
          <w:i/>
          <w:sz w:val="26"/>
          <w:szCs w:val="26"/>
        </w:rPr>
        <w:t xml:space="preserve"> </w:t>
      </w:r>
      <w:bookmarkStart w:id="33" w:name="__RefHeading__4533_1574874229"/>
      <w:bookmarkEnd w:id="32"/>
      <w:r w:rsidR="0098797F" w:rsidRPr="00AE17C5">
        <w:rPr>
          <w:sz w:val="26"/>
          <w:szCs w:val="26"/>
        </w:rPr>
        <w:t>Наличие в количестве, соответствующем требованиям учебного плана, доступных для студентов современных библиотечных и информационных ресурсов.</w:t>
      </w:r>
    </w:p>
    <w:p w:rsidR="00095F07" w:rsidRDefault="00095F07" w:rsidP="00095F07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FA428B">
        <w:rPr>
          <w:sz w:val="26"/>
          <w:szCs w:val="26"/>
        </w:rPr>
        <w:t xml:space="preserve">Библиотечные ресурсы обновляются ежегодно. </w:t>
      </w:r>
      <w:r>
        <w:rPr>
          <w:sz w:val="26"/>
          <w:szCs w:val="26"/>
        </w:rPr>
        <w:t>П</w:t>
      </w:r>
      <w:r w:rsidRPr="00FA428B">
        <w:rPr>
          <w:sz w:val="26"/>
          <w:szCs w:val="26"/>
        </w:rPr>
        <w:t>реподаватели кафедры активно участвуют в обеспечении дисцип</w:t>
      </w:r>
      <w:r>
        <w:rPr>
          <w:sz w:val="26"/>
          <w:szCs w:val="26"/>
        </w:rPr>
        <w:t>лин кафедры учебными пособиями.</w:t>
      </w:r>
      <w:r w:rsidRPr="00FA4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ОП кафедры </w:t>
      </w:r>
      <w:r>
        <w:rPr>
          <w:sz w:val="26"/>
          <w:szCs w:val="26"/>
        </w:rPr>
        <w:t xml:space="preserve">ИПОВС </w:t>
      </w:r>
      <w:r>
        <w:rPr>
          <w:sz w:val="26"/>
          <w:szCs w:val="26"/>
        </w:rPr>
        <w:t>преподавателями подготовлены и изданы</w:t>
      </w:r>
      <w:r w:rsidRPr="00FA428B">
        <w:rPr>
          <w:sz w:val="26"/>
          <w:szCs w:val="26"/>
        </w:rPr>
        <w:t xml:space="preserve"> след</w:t>
      </w:r>
      <w:r>
        <w:rPr>
          <w:sz w:val="26"/>
          <w:szCs w:val="26"/>
        </w:rPr>
        <w:t>ующие учебные пособия</w:t>
      </w:r>
      <w:r w:rsidRPr="00FA428B">
        <w:rPr>
          <w:sz w:val="26"/>
          <w:szCs w:val="26"/>
        </w:rPr>
        <w:t>:</w:t>
      </w:r>
    </w:p>
    <w:p w:rsidR="005E309D" w:rsidRPr="005E309D" w:rsidRDefault="005D7D85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366A3E">
        <w:rPr>
          <w:b/>
          <w:sz w:val="26"/>
          <w:szCs w:val="26"/>
        </w:rPr>
        <w:t>2007</w:t>
      </w:r>
      <w:r w:rsidRPr="005E309D">
        <w:rPr>
          <w:sz w:val="26"/>
          <w:szCs w:val="26"/>
        </w:rPr>
        <w:t>г.:</w:t>
      </w:r>
      <w:r w:rsidR="005E309D" w:rsidRPr="005E309D">
        <w:rPr>
          <w:sz w:val="26"/>
          <w:szCs w:val="26"/>
        </w:rPr>
        <w:t xml:space="preserve"> - </w:t>
      </w:r>
      <w:r w:rsidR="005E309D" w:rsidRPr="005E309D">
        <w:rPr>
          <w:sz w:val="26"/>
          <w:szCs w:val="26"/>
        </w:rPr>
        <w:t>Гагарина Л.Г., Румянцева Е.Л., Чумаченко П.Ю. Лабораторный пра</w:t>
      </w:r>
      <w:r w:rsidR="005E309D" w:rsidRPr="005E309D">
        <w:rPr>
          <w:sz w:val="26"/>
          <w:szCs w:val="26"/>
        </w:rPr>
        <w:t>к</w:t>
      </w:r>
      <w:r w:rsidR="005E309D" w:rsidRPr="005E309D">
        <w:rPr>
          <w:sz w:val="26"/>
          <w:szCs w:val="26"/>
        </w:rPr>
        <w:t>тикум по курсу «Информационные технологии в охране окружающей среды» М. М</w:t>
      </w:r>
      <w:r w:rsidR="005E309D" w:rsidRPr="005E309D">
        <w:rPr>
          <w:sz w:val="26"/>
          <w:szCs w:val="26"/>
        </w:rPr>
        <w:t>И</w:t>
      </w:r>
      <w:r w:rsidR="005E309D" w:rsidRPr="005E309D">
        <w:rPr>
          <w:sz w:val="26"/>
          <w:szCs w:val="26"/>
        </w:rPr>
        <w:t>ЭТ, 2007.- 428 с.</w:t>
      </w:r>
    </w:p>
    <w:p w:rsidR="00896C8F" w:rsidRPr="005E309D" w:rsidRDefault="00EB3747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366A3E">
        <w:rPr>
          <w:b/>
          <w:sz w:val="26"/>
          <w:szCs w:val="26"/>
        </w:rPr>
        <w:t>2008</w:t>
      </w:r>
      <w:r w:rsidRPr="005E309D">
        <w:rPr>
          <w:sz w:val="26"/>
          <w:szCs w:val="26"/>
        </w:rPr>
        <w:t xml:space="preserve">г.: </w:t>
      </w:r>
      <w:r w:rsidR="005E309D" w:rsidRPr="005E309D">
        <w:rPr>
          <w:sz w:val="26"/>
          <w:szCs w:val="26"/>
        </w:rPr>
        <w:t xml:space="preserve">- </w:t>
      </w:r>
      <w:r w:rsidR="00896C8F" w:rsidRPr="005E309D">
        <w:rPr>
          <w:sz w:val="26"/>
          <w:szCs w:val="26"/>
        </w:rPr>
        <w:t>Гагарина Л.Г. Информационные технологии управления и автомат</w:t>
      </w:r>
      <w:r w:rsidR="00896C8F" w:rsidRPr="005E309D">
        <w:rPr>
          <w:sz w:val="26"/>
          <w:szCs w:val="26"/>
        </w:rPr>
        <w:t>и</w:t>
      </w:r>
      <w:r w:rsidR="00896C8F" w:rsidRPr="005E309D">
        <w:rPr>
          <w:sz w:val="26"/>
          <w:szCs w:val="26"/>
        </w:rPr>
        <w:t>зированные системы в экономике: Курс лекций в 2-х ч М.МИЭТ 2008.- 308с.</w:t>
      </w:r>
    </w:p>
    <w:p w:rsidR="00896C8F" w:rsidRPr="005E309D" w:rsidRDefault="00EB3747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366A3E">
        <w:rPr>
          <w:b/>
          <w:sz w:val="26"/>
          <w:szCs w:val="26"/>
        </w:rPr>
        <w:t>2009</w:t>
      </w:r>
      <w:r w:rsidRPr="005E309D">
        <w:rPr>
          <w:sz w:val="26"/>
          <w:szCs w:val="26"/>
        </w:rPr>
        <w:t xml:space="preserve">г.: </w:t>
      </w:r>
      <w:r w:rsidR="005E309D" w:rsidRPr="005E309D">
        <w:rPr>
          <w:sz w:val="26"/>
          <w:szCs w:val="26"/>
        </w:rPr>
        <w:t xml:space="preserve">- </w:t>
      </w:r>
      <w:r w:rsidR="00896C8F" w:rsidRPr="005E309D">
        <w:rPr>
          <w:sz w:val="26"/>
          <w:szCs w:val="26"/>
        </w:rPr>
        <w:t xml:space="preserve">Гагарина Л.Г., Кокорева Е.В. Введение в теорию алгоритмических языков и компиляторов: учеб. пособие/. - М.: ИД ФОРУМ, 2009. - 176 с.: ил. </w:t>
      </w:r>
    </w:p>
    <w:p w:rsidR="00896C8F" w:rsidRPr="005E309D" w:rsidRDefault="00896C8F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5E309D">
        <w:rPr>
          <w:sz w:val="26"/>
          <w:szCs w:val="26"/>
        </w:rPr>
        <w:t>Бондаревский А.С., Гагарина Л.Г., Лупин С.А., Портнов Е.М. «Методич</w:t>
      </w:r>
      <w:r w:rsidRPr="005E309D">
        <w:rPr>
          <w:sz w:val="26"/>
          <w:szCs w:val="26"/>
        </w:rPr>
        <w:t>е</w:t>
      </w:r>
      <w:r w:rsidRPr="005E309D">
        <w:rPr>
          <w:sz w:val="26"/>
          <w:szCs w:val="26"/>
        </w:rPr>
        <w:t>ские указания по подготовке диссертационных работ на соискание ученой степени  магистра техники и технологий  по направлению 552800 «Информатика и в</w:t>
      </w:r>
      <w:r w:rsidRPr="005E309D">
        <w:rPr>
          <w:sz w:val="26"/>
          <w:szCs w:val="26"/>
        </w:rPr>
        <w:t>ы</w:t>
      </w:r>
      <w:r w:rsidRPr="005E309D">
        <w:rPr>
          <w:sz w:val="26"/>
          <w:szCs w:val="26"/>
        </w:rPr>
        <w:t>числительная техника» / Под редакцией Л.Г.Гагариной.- М.: МИЭТ, 2009 - 86 с.: ил.</w:t>
      </w:r>
    </w:p>
    <w:p w:rsidR="00896C8F" w:rsidRPr="005E309D" w:rsidRDefault="00896C8F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5E309D">
        <w:rPr>
          <w:sz w:val="26"/>
          <w:szCs w:val="26"/>
        </w:rPr>
        <w:t>Федотова</w:t>
      </w:r>
      <w:r w:rsidR="00993182" w:rsidRPr="005E309D">
        <w:rPr>
          <w:sz w:val="26"/>
          <w:szCs w:val="26"/>
        </w:rPr>
        <w:t xml:space="preserve"> Е.Л. </w:t>
      </w:r>
      <w:r w:rsidRPr="005E309D">
        <w:rPr>
          <w:sz w:val="26"/>
          <w:szCs w:val="26"/>
        </w:rPr>
        <w:t>Информационные технологии и системы : Учеб. пособие</w:t>
      </w:r>
      <w:r w:rsidR="00EB3747" w:rsidRPr="005E309D">
        <w:rPr>
          <w:sz w:val="26"/>
          <w:szCs w:val="26"/>
        </w:rPr>
        <w:t xml:space="preserve">.- </w:t>
      </w:r>
      <w:r w:rsidRPr="005E309D">
        <w:rPr>
          <w:sz w:val="26"/>
          <w:szCs w:val="26"/>
        </w:rPr>
        <w:t>М. : Форум : Инфра-М, 2009. - 352 с. -</w:t>
      </w:r>
    </w:p>
    <w:p w:rsidR="00EB3747" w:rsidRPr="005E309D" w:rsidRDefault="00EB3747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366A3E">
        <w:rPr>
          <w:b/>
          <w:sz w:val="26"/>
          <w:szCs w:val="26"/>
        </w:rPr>
        <w:t>2010</w:t>
      </w:r>
      <w:r w:rsidRPr="005E309D">
        <w:rPr>
          <w:sz w:val="26"/>
          <w:szCs w:val="26"/>
        </w:rPr>
        <w:t xml:space="preserve">:. </w:t>
      </w:r>
      <w:r w:rsidRPr="005E309D">
        <w:rPr>
          <w:sz w:val="26"/>
          <w:szCs w:val="26"/>
        </w:rPr>
        <w:t>Гагарина Л.Г. Технические средства информатизации М.: ИД Ф</w:t>
      </w:r>
      <w:r w:rsidRPr="005E309D">
        <w:rPr>
          <w:sz w:val="26"/>
          <w:szCs w:val="26"/>
        </w:rPr>
        <w:t>О</w:t>
      </w:r>
      <w:r w:rsidRPr="005E309D">
        <w:rPr>
          <w:sz w:val="26"/>
          <w:szCs w:val="26"/>
        </w:rPr>
        <w:t xml:space="preserve">РУМ, </w:t>
      </w:r>
      <w:r w:rsidR="005E309D" w:rsidRPr="005E309D">
        <w:rPr>
          <w:sz w:val="26"/>
          <w:szCs w:val="26"/>
        </w:rPr>
        <w:t xml:space="preserve">- </w:t>
      </w:r>
      <w:r w:rsidRPr="005E309D">
        <w:rPr>
          <w:sz w:val="26"/>
          <w:szCs w:val="26"/>
        </w:rPr>
        <w:t xml:space="preserve"> М.: ИД ФОРУМ, 20</w:t>
      </w:r>
      <w:r w:rsidR="005E309D" w:rsidRPr="005E309D">
        <w:rPr>
          <w:sz w:val="26"/>
          <w:szCs w:val="26"/>
        </w:rPr>
        <w:t>10</w:t>
      </w:r>
      <w:r w:rsidRPr="005E309D">
        <w:rPr>
          <w:sz w:val="26"/>
          <w:szCs w:val="26"/>
        </w:rPr>
        <w:t>. - 143 с.: ил.</w:t>
      </w:r>
    </w:p>
    <w:p w:rsidR="005E309D" w:rsidRPr="005E309D" w:rsidRDefault="005E309D" w:rsidP="003E2F09">
      <w:pPr>
        <w:pStyle w:val="a9"/>
        <w:numPr>
          <w:ilvl w:val="0"/>
          <w:numId w:val="15"/>
        </w:numPr>
        <w:autoSpaceDE w:val="0"/>
        <w:adjustRightInd w:val="0"/>
        <w:ind w:left="284"/>
        <w:jc w:val="both"/>
        <w:rPr>
          <w:sz w:val="26"/>
          <w:szCs w:val="26"/>
        </w:rPr>
      </w:pPr>
      <w:r w:rsidRPr="00366A3E">
        <w:rPr>
          <w:b/>
          <w:sz w:val="26"/>
          <w:szCs w:val="26"/>
        </w:rPr>
        <w:t>2011</w:t>
      </w:r>
      <w:r w:rsidRPr="005E309D">
        <w:rPr>
          <w:sz w:val="26"/>
          <w:szCs w:val="26"/>
        </w:rPr>
        <w:t xml:space="preserve">: </w:t>
      </w:r>
      <w:r w:rsidRPr="005E309D">
        <w:rPr>
          <w:sz w:val="26"/>
          <w:szCs w:val="26"/>
        </w:rPr>
        <w:t>Гагарина Л.Г., Колдаев В.Д. Алгоритмы и структура данных Учеб. пособие, ФиС, М.: 20</w:t>
      </w:r>
      <w:r w:rsidRPr="005E309D">
        <w:rPr>
          <w:sz w:val="26"/>
          <w:szCs w:val="26"/>
        </w:rPr>
        <w:t xml:space="preserve">11.- </w:t>
      </w:r>
      <w:r w:rsidRPr="005E309D">
        <w:rPr>
          <w:sz w:val="26"/>
          <w:szCs w:val="26"/>
        </w:rPr>
        <w:t>304c.</w:t>
      </w:r>
    </w:p>
    <w:p w:rsidR="00EB3747" w:rsidRPr="005E309D" w:rsidRDefault="00EB3747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366A3E">
        <w:rPr>
          <w:b/>
          <w:sz w:val="26"/>
          <w:szCs w:val="26"/>
        </w:rPr>
        <w:lastRenderedPageBreak/>
        <w:t>2012</w:t>
      </w:r>
      <w:r w:rsidRPr="005E309D">
        <w:rPr>
          <w:sz w:val="26"/>
          <w:szCs w:val="26"/>
        </w:rPr>
        <w:t>:</w:t>
      </w:r>
      <w:r w:rsidR="005E309D" w:rsidRPr="005E309D">
        <w:rPr>
          <w:sz w:val="26"/>
          <w:szCs w:val="26"/>
        </w:rPr>
        <w:t xml:space="preserve"> </w:t>
      </w:r>
      <w:r w:rsidRPr="005E309D">
        <w:rPr>
          <w:sz w:val="26"/>
          <w:szCs w:val="26"/>
        </w:rPr>
        <w:t>Гагарина Л.Г., Киселев Д.В., Федотова Е.Л. Разработка и эксплуат</w:t>
      </w:r>
      <w:r w:rsidRPr="005E309D">
        <w:rPr>
          <w:sz w:val="26"/>
          <w:szCs w:val="26"/>
        </w:rPr>
        <w:t>а</w:t>
      </w:r>
      <w:r w:rsidRPr="005E309D">
        <w:rPr>
          <w:sz w:val="26"/>
          <w:szCs w:val="26"/>
        </w:rPr>
        <w:t>ция автоматизированных информационных систем: учебное пособие</w:t>
      </w:r>
      <w:r w:rsidRPr="005E309D">
        <w:rPr>
          <w:sz w:val="26"/>
          <w:szCs w:val="26"/>
        </w:rPr>
        <w:t>.</w:t>
      </w:r>
      <w:r w:rsidRPr="005E309D">
        <w:rPr>
          <w:sz w:val="26"/>
          <w:szCs w:val="26"/>
        </w:rPr>
        <w:t xml:space="preserve"> </w:t>
      </w:r>
      <w:r w:rsidRPr="005E309D">
        <w:rPr>
          <w:sz w:val="26"/>
          <w:szCs w:val="26"/>
        </w:rPr>
        <w:t>–</w:t>
      </w:r>
      <w:r w:rsidR="005E309D" w:rsidRPr="005E309D">
        <w:rPr>
          <w:sz w:val="26"/>
          <w:szCs w:val="26"/>
        </w:rPr>
        <w:t xml:space="preserve"> </w:t>
      </w:r>
      <w:r w:rsidRPr="005E309D">
        <w:rPr>
          <w:sz w:val="26"/>
          <w:szCs w:val="26"/>
        </w:rPr>
        <w:t xml:space="preserve">М., </w:t>
      </w:r>
      <w:r w:rsidRPr="005E309D">
        <w:rPr>
          <w:sz w:val="26"/>
          <w:szCs w:val="26"/>
        </w:rPr>
        <w:t>И</w:t>
      </w:r>
      <w:r w:rsidRPr="005E309D">
        <w:rPr>
          <w:sz w:val="26"/>
          <w:szCs w:val="26"/>
        </w:rPr>
        <w:t>Н</w:t>
      </w:r>
      <w:r w:rsidRPr="005E309D">
        <w:rPr>
          <w:sz w:val="26"/>
          <w:szCs w:val="26"/>
        </w:rPr>
        <w:t>ФРА-М, ИД ФОРУМ, Москва, 20</w:t>
      </w:r>
      <w:r w:rsidRPr="005E309D">
        <w:rPr>
          <w:sz w:val="26"/>
          <w:szCs w:val="26"/>
        </w:rPr>
        <w:t>12. -</w:t>
      </w:r>
      <w:r w:rsidRPr="005E309D">
        <w:rPr>
          <w:sz w:val="26"/>
          <w:szCs w:val="26"/>
        </w:rPr>
        <w:t xml:space="preserve"> 384с.</w:t>
      </w:r>
    </w:p>
    <w:p w:rsidR="00EB3747" w:rsidRPr="005E309D" w:rsidRDefault="00EB3747" w:rsidP="003E2F09">
      <w:pPr>
        <w:pStyle w:val="a9"/>
        <w:widowControl/>
        <w:numPr>
          <w:ilvl w:val="0"/>
          <w:numId w:val="15"/>
        </w:numPr>
        <w:suppressAutoHyphens w:val="0"/>
        <w:autoSpaceDN/>
        <w:ind w:left="284"/>
        <w:jc w:val="both"/>
        <w:textAlignment w:val="auto"/>
        <w:rPr>
          <w:sz w:val="26"/>
          <w:szCs w:val="26"/>
        </w:rPr>
      </w:pPr>
      <w:r w:rsidRPr="00366A3E">
        <w:rPr>
          <w:b/>
          <w:sz w:val="26"/>
          <w:szCs w:val="26"/>
        </w:rPr>
        <w:t>2013</w:t>
      </w:r>
      <w:r w:rsidRPr="005E309D">
        <w:rPr>
          <w:sz w:val="26"/>
          <w:szCs w:val="26"/>
        </w:rPr>
        <w:t>:</w:t>
      </w:r>
      <w:r w:rsidR="005E309D" w:rsidRPr="005E309D">
        <w:rPr>
          <w:sz w:val="26"/>
          <w:szCs w:val="26"/>
        </w:rPr>
        <w:t xml:space="preserve"> </w:t>
      </w:r>
      <w:r w:rsidRPr="005E309D">
        <w:rPr>
          <w:sz w:val="26"/>
          <w:szCs w:val="26"/>
        </w:rPr>
        <w:t>Баин А.М., Гагарина Л.Г., Кузнецов Г.А., Портнов Е.М., Теплова Я.О.</w:t>
      </w:r>
      <w:r w:rsidRPr="005E309D">
        <w:rPr>
          <w:sz w:val="26"/>
          <w:szCs w:val="26"/>
        </w:rPr>
        <w:t xml:space="preserve">- </w:t>
      </w:r>
      <w:r w:rsidRPr="005E309D">
        <w:rPr>
          <w:sz w:val="26"/>
          <w:szCs w:val="26"/>
        </w:rPr>
        <w:t>Введение в телекоммуникационные технологии: учебное пособие</w:t>
      </w:r>
      <w:r w:rsidRPr="005E309D">
        <w:rPr>
          <w:sz w:val="26"/>
          <w:szCs w:val="26"/>
        </w:rPr>
        <w:t xml:space="preserve">. - </w:t>
      </w:r>
      <w:r w:rsidRPr="005E309D">
        <w:rPr>
          <w:sz w:val="26"/>
          <w:szCs w:val="26"/>
        </w:rPr>
        <w:t>М.: ИД «Форум» : ИНФРА-М, 2013.-336с.</w:t>
      </w:r>
    </w:p>
    <w:p w:rsidR="005D7D85" w:rsidRPr="005E309D" w:rsidRDefault="00366A3E" w:rsidP="003E2F09">
      <w:pPr>
        <w:pStyle w:val="a9"/>
        <w:widowControl/>
        <w:suppressAutoHyphens w:val="0"/>
        <w:autoSpaceDN/>
        <w:ind w:left="284" w:firstLine="69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2014 г. п</w:t>
      </w:r>
      <w:r>
        <w:rPr>
          <w:sz w:val="26"/>
          <w:szCs w:val="26"/>
        </w:rPr>
        <w:t xml:space="preserve">ереиздано </w:t>
      </w:r>
      <w:r>
        <w:rPr>
          <w:sz w:val="26"/>
          <w:szCs w:val="26"/>
        </w:rPr>
        <w:t xml:space="preserve">учебное пособие по курсу </w:t>
      </w:r>
      <w:r>
        <w:rPr>
          <w:sz w:val="26"/>
          <w:szCs w:val="26"/>
        </w:rPr>
        <w:t>«Конструирование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граммного обеспечения» </w:t>
      </w:r>
      <w:r w:rsidR="005E309D" w:rsidRPr="005E309D">
        <w:rPr>
          <w:sz w:val="26"/>
          <w:szCs w:val="26"/>
        </w:rPr>
        <w:t xml:space="preserve"> </w:t>
      </w:r>
      <w:r w:rsidR="005D7D85" w:rsidRPr="005E309D">
        <w:rPr>
          <w:sz w:val="26"/>
          <w:szCs w:val="26"/>
        </w:rPr>
        <w:t>Гагарин</w:t>
      </w:r>
      <w:r>
        <w:rPr>
          <w:sz w:val="26"/>
          <w:szCs w:val="26"/>
        </w:rPr>
        <w:t xml:space="preserve">ой </w:t>
      </w:r>
      <w:r w:rsidR="005D7D85" w:rsidRPr="005E309D">
        <w:rPr>
          <w:sz w:val="26"/>
          <w:szCs w:val="26"/>
        </w:rPr>
        <w:t>Л.Г., Кокорев</w:t>
      </w:r>
      <w:r>
        <w:rPr>
          <w:sz w:val="26"/>
          <w:szCs w:val="26"/>
        </w:rPr>
        <w:t>ой</w:t>
      </w:r>
      <w:r w:rsidR="005D7D85" w:rsidRPr="005E309D">
        <w:rPr>
          <w:sz w:val="26"/>
          <w:szCs w:val="26"/>
        </w:rPr>
        <w:t xml:space="preserve"> Е.В., Виснадул Б.Д. </w:t>
      </w:r>
      <w:r>
        <w:rPr>
          <w:sz w:val="26"/>
          <w:szCs w:val="26"/>
        </w:rPr>
        <w:t>«</w:t>
      </w:r>
      <w:r w:rsidR="005D7D85" w:rsidRPr="005E309D">
        <w:rPr>
          <w:sz w:val="26"/>
          <w:szCs w:val="26"/>
        </w:rPr>
        <w:t>Технология разработки программного обеспечения</w:t>
      </w:r>
      <w:r>
        <w:rPr>
          <w:sz w:val="26"/>
          <w:szCs w:val="26"/>
        </w:rPr>
        <w:t>»</w:t>
      </w:r>
      <w:r w:rsidR="005D7D85" w:rsidRPr="005E309D">
        <w:rPr>
          <w:sz w:val="26"/>
          <w:szCs w:val="26"/>
        </w:rPr>
        <w:t>: Уч</w:t>
      </w:r>
      <w:r w:rsidR="00EB3747" w:rsidRPr="005E309D">
        <w:rPr>
          <w:sz w:val="26"/>
          <w:szCs w:val="26"/>
        </w:rPr>
        <w:t>.</w:t>
      </w:r>
      <w:r w:rsidR="005D7D85" w:rsidRPr="005E309D">
        <w:rPr>
          <w:sz w:val="26"/>
          <w:szCs w:val="26"/>
        </w:rPr>
        <w:t xml:space="preserve"> пособие</w:t>
      </w:r>
      <w:r w:rsidR="00EB3747" w:rsidRPr="005E309D">
        <w:rPr>
          <w:sz w:val="26"/>
          <w:szCs w:val="26"/>
        </w:rPr>
        <w:t>.</w:t>
      </w:r>
      <w:r w:rsidR="005D7D85" w:rsidRPr="005E309D">
        <w:rPr>
          <w:sz w:val="26"/>
          <w:szCs w:val="26"/>
        </w:rPr>
        <w:t>- ИНФРА-М, ИД Ф</w:t>
      </w:r>
      <w:r w:rsidR="005D7D85" w:rsidRPr="005E309D">
        <w:rPr>
          <w:sz w:val="26"/>
          <w:szCs w:val="26"/>
        </w:rPr>
        <w:t>О</w:t>
      </w:r>
      <w:r w:rsidR="005D7D85" w:rsidRPr="005E309D">
        <w:rPr>
          <w:sz w:val="26"/>
          <w:szCs w:val="26"/>
        </w:rPr>
        <w:t>РУМ, Москва, 20</w:t>
      </w:r>
      <w:r w:rsidR="005D7D85" w:rsidRPr="005E309D">
        <w:rPr>
          <w:sz w:val="26"/>
          <w:szCs w:val="26"/>
        </w:rPr>
        <w:t xml:space="preserve">14. - </w:t>
      </w:r>
      <w:r w:rsidR="005D7D85" w:rsidRPr="005E309D">
        <w:rPr>
          <w:sz w:val="26"/>
          <w:szCs w:val="26"/>
        </w:rPr>
        <w:t xml:space="preserve"> 400с.</w:t>
      </w:r>
      <w:r>
        <w:rPr>
          <w:sz w:val="26"/>
          <w:szCs w:val="26"/>
        </w:rPr>
        <w:t xml:space="preserve">, а также учебные пособия: </w:t>
      </w:r>
    </w:p>
    <w:p w:rsidR="00EB3747" w:rsidRPr="00366A3E" w:rsidRDefault="00896C8F" w:rsidP="003E2F09">
      <w:pPr>
        <w:pStyle w:val="a9"/>
        <w:ind w:left="284"/>
        <w:jc w:val="both"/>
        <w:rPr>
          <w:sz w:val="26"/>
          <w:szCs w:val="26"/>
        </w:rPr>
      </w:pPr>
      <w:r w:rsidRPr="005E309D">
        <w:rPr>
          <w:sz w:val="26"/>
          <w:szCs w:val="26"/>
        </w:rPr>
        <w:t>Г</w:t>
      </w:r>
      <w:r w:rsidR="00366A3E">
        <w:rPr>
          <w:sz w:val="26"/>
          <w:szCs w:val="26"/>
        </w:rPr>
        <w:t xml:space="preserve">агариной </w:t>
      </w:r>
      <w:r w:rsidRPr="005E309D">
        <w:rPr>
          <w:sz w:val="26"/>
          <w:szCs w:val="26"/>
        </w:rPr>
        <w:t>Л.</w:t>
      </w:r>
      <w:r w:rsidR="00366A3E">
        <w:rPr>
          <w:sz w:val="26"/>
          <w:szCs w:val="26"/>
        </w:rPr>
        <w:t>Г.</w:t>
      </w:r>
      <w:r w:rsidRPr="005E309D">
        <w:rPr>
          <w:sz w:val="26"/>
          <w:szCs w:val="26"/>
        </w:rPr>
        <w:t>, Румянцев</w:t>
      </w:r>
      <w:r w:rsidR="00366A3E">
        <w:rPr>
          <w:sz w:val="26"/>
          <w:szCs w:val="26"/>
        </w:rPr>
        <w:t>ой</w:t>
      </w:r>
      <w:r w:rsidRPr="005E309D">
        <w:rPr>
          <w:sz w:val="26"/>
          <w:szCs w:val="26"/>
        </w:rPr>
        <w:t xml:space="preserve"> Е.Л., Теплов</w:t>
      </w:r>
      <w:r w:rsidR="00366A3E">
        <w:rPr>
          <w:sz w:val="26"/>
          <w:szCs w:val="26"/>
        </w:rPr>
        <w:t>ой</w:t>
      </w:r>
      <w:r w:rsidRPr="005E309D">
        <w:rPr>
          <w:sz w:val="26"/>
          <w:szCs w:val="26"/>
        </w:rPr>
        <w:t xml:space="preserve"> Я.О. </w:t>
      </w:r>
      <w:r w:rsidRPr="005E309D">
        <w:rPr>
          <w:sz w:val="26"/>
          <w:szCs w:val="26"/>
        </w:rPr>
        <w:t xml:space="preserve">Информационные технологии: Учеб. </w:t>
      </w:r>
      <w:r w:rsidR="00EB3747" w:rsidRPr="005E309D">
        <w:rPr>
          <w:sz w:val="26"/>
          <w:szCs w:val="26"/>
        </w:rPr>
        <w:t>п</w:t>
      </w:r>
      <w:r w:rsidRPr="005E309D">
        <w:rPr>
          <w:sz w:val="26"/>
          <w:szCs w:val="26"/>
        </w:rPr>
        <w:t>особие</w:t>
      </w:r>
      <w:r w:rsidR="000503BA" w:rsidRPr="005E309D">
        <w:rPr>
          <w:sz w:val="26"/>
          <w:szCs w:val="26"/>
        </w:rPr>
        <w:t xml:space="preserve">. - </w:t>
      </w:r>
      <w:r w:rsidRPr="005E309D">
        <w:rPr>
          <w:sz w:val="26"/>
          <w:szCs w:val="26"/>
        </w:rPr>
        <w:t>М. : Форум : Инфра-М, 20</w:t>
      </w:r>
      <w:r w:rsidR="000503BA" w:rsidRPr="005E309D">
        <w:rPr>
          <w:sz w:val="26"/>
          <w:szCs w:val="26"/>
        </w:rPr>
        <w:t>14г.</w:t>
      </w:r>
      <w:r w:rsidRPr="005E309D">
        <w:rPr>
          <w:sz w:val="26"/>
          <w:szCs w:val="26"/>
        </w:rPr>
        <w:t xml:space="preserve">. - 256 с. </w:t>
      </w:r>
      <w:r w:rsidR="00366A3E">
        <w:rPr>
          <w:sz w:val="26"/>
          <w:szCs w:val="26"/>
        </w:rPr>
        <w:t xml:space="preserve">и </w:t>
      </w:r>
      <w:r w:rsidR="005D7D85" w:rsidRPr="00366A3E">
        <w:rPr>
          <w:sz w:val="26"/>
          <w:szCs w:val="26"/>
        </w:rPr>
        <w:t>Портнов</w:t>
      </w:r>
      <w:r w:rsidR="00366A3E">
        <w:rPr>
          <w:sz w:val="26"/>
          <w:szCs w:val="26"/>
        </w:rPr>
        <w:t>а</w:t>
      </w:r>
      <w:r w:rsidR="005D7D85" w:rsidRPr="00366A3E">
        <w:rPr>
          <w:sz w:val="26"/>
          <w:szCs w:val="26"/>
        </w:rPr>
        <w:t xml:space="preserve"> Е.М.,</w:t>
      </w:r>
      <w:r w:rsidR="005D7D85" w:rsidRPr="00366A3E">
        <w:rPr>
          <w:sz w:val="26"/>
          <w:szCs w:val="26"/>
        </w:rPr>
        <w:t xml:space="preserve"> </w:t>
      </w:r>
      <w:r w:rsidR="005D7D85" w:rsidRPr="00366A3E">
        <w:rPr>
          <w:sz w:val="26"/>
          <w:szCs w:val="26"/>
        </w:rPr>
        <w:t>Федотов</w:t>
      </w:r>
      <w:r w:rsidR="00366A3E">
        <w:rPr>
          <w:sz w:val="26"/>
          <w:szCs w:val="26"/>
        </w:rPr>
        <w:t>ой</w:t>
      </w:r>
      <w:r w:rsidR="005D7D85" w:rsidRPr="00366A3E">
        <w:rPr>
          <w:sz w:val="26"/>
          <w:szCs w:val="26"/>
        </w:rPr>
        <w:t xml:space="preserve"> Е.Л.</w:t>
      </w:r>
      <w:r w:rsidR="005E309D" w:rsidRPr="00366A3E">
        <w:rPr>
          <w:sz w:val="26"/>
          <w:szCs w:val="26"/>
        </w:rPr>
        <w:t xml:space="preserve"> </w:t>
      </w:r>
      <w:r w:rsidR="005D7D85" w:rsidRPr="00366A3E">
        <w:rPr>
          <w:sz w:val="26"/>
          <w:szCs w:val="26"/>
        </w:rPr>
        <w:t>Прикладные информационные технологии: учебное пособие</w:t>
      </w:r>
      <w:r w:rsidR="005D7D85" w:rsidRPr="00366A3E">
        <w:rPr>
          <w:sz w:val="26"/>
          <w:szCs w:val="26"/>
        </w:rPr>
        <w:t xml:space="preserve">.- </w:t>
      </w:r>
      <w:r w:rsidR="005D7D85" w:rsidRPr="00366A3E">
        <w:rPr>
          <w:sz w:val="26"/>
          <w:szCs w:val="26"/>
        </w:rPr>
        <w:tab/>
        <w:t>М.: ИД «Форум»: ИНФРА-М, 201</w:t>
      </w:r>
      <w:r w:rsidR="005D7D85" w:rsidRPr="00366A3E">
        <w:rPr>
          <w:sz w:val="26"/>
          <w:szCs w:val="26"/>
        </w:rPr>
        <w:t>4</w:t>
      </w:r>
      <w:r w:rsidR="005D7D85" w:rsidRPr="00366A3E">
        <w:rPr>
          <w:sz w:val="26"/>
          <w:szCs w:val="26"/>
        </w:rPr>
        <w:t xml:space="preserve">.-336с.- </w:t>
      </w:r>
    </w:p>
    <w:p w:rsidR="00095F07" w:rsidRDefault="000D4775" w:rsidP="00095F07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компоненты УМК дисциплин, необходимые информационные ресурсы, включая материалы для  лекционных и практических занятий, методические указания для студентов по дисциплинам, по самостоятельной работе и т.п. (см. </w:t>
      </w:r>
      <w:r>
        <w:rPr>
          <w:sz w:val="26"/>
          <w:szCs w:val="26"/>
        </w:rPr>
        <w:t>РПК ИПОВС</w:t>
      </w:r>
      <w:r>
        <w:rPr>
          <w:sz w:val="26"/>
          <w:szCs w:val="26"/>
        </w:rPr>
        <w:t>) доступны для студентов, как на территории вуза, так и дома, и в Студгородке</w:t>
      </w:r>
      <w:r>
        <w:rPr>
          <w:sz w:val="26"/>
          <w:szCs w:val="26"/>
        </w:rPr>
        <w:t>.</w:t>
      </w:r>
    </w:p>
    <w:p w:rsidR="00095F07" w:rsidRDefault="00095F07" w:rsidP="00095F07">
      <w:pPr>
        <w:autoSpaceDE w:val="0"/>
        <w:adjustRightInd w:val="0"/>
        <w:ind w:firstLine="567"/>
        <w:jc w:val="both"/>
        <w:rPr>
          <w:sz w:val="26"/>
          <w:szCs w:val="26"/>
        </w:rPr>
      </w:pPr>
    </w:p>
    <w:bookmarkEnd w:id="33"/>
    <w:p w:rsidR="001935F0" w:rsidRPr="001935F0" w:rsidRDefault="001935F0" w:rsidP="004F6445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1935F0">
        <w:rPr>
          <w:rFonts w:cs="Times New Roman"/>
          <w:sz w:val="26"/>
          <w:szCs w:val="26"/>
        </w:rPr>
        <w:t>5.3. Создание необходимых условий для самостоятельной учебной и исследовательской работы студентов</w:t>
      </w:r>
    </w:p>
    <w:p w:rsidR="001C60E7" w:rsidRPr="00FC4945" w:rsidRDefault="001935F0" w:rsidP="00407653">
      <w:pPr>
        <w:ind w:firstLine="567"/>
        <w:jc w:val="both"/>
        <w:rPr>
          <w:rFonts w:cs="Times New Roman"/>
          <w:sz w:val="26"/>
          <w:szCs w:val="26"/>
        </w:rPr>
      </w:pPr>
      <w:r w:rsidRPr="00B50761">
        <w:rPr>
          <w:sz w:val="26"/>
          <w:szCs w:val="26"/>
        </w:rPr>
        <w:t xml:space="preserve">Учебный план ООП кафедры </w:t>
      </w:r>
      <w:r w:rsidR="008B0D33">
        <w:rPr>
          <w:sz w:val="26"/>
          <w:szCs w:val="26"/>
        </w:rPr>
        <w:t xml:space="preserve">ИПОВС </w:t>
      </w:r>
      <w:r w:rsidRPr="00B50761">
        <w:rPr>
          <w:sz w:val="26"/>
          <w:szCs w:val="26"/>
        </w:rPr>
        <w:t xml:space="preserve">построен таким образом, что значительная часть образовательного процесса (практика) протекает на рабочих местах предприятий - партеров, где </w:t>
      </w:r>
      <w:r w:rsidR="008B0D33">
        <w:rPr>
          <w:sz w:val="26"/>
          <w:szCs w:val="26"/>
        </w:rPr>
        <w:t xml:space="preserve">студенты </w:t>
      </w:r>
      <w:r w:rsidRPr="00B50761">
        <w:rPr>
          <w:sz w:val="26"/>
          <w:szCs w:val="26"/>
        </w:rPr>
        <w:t xml:space="preserve">заняты в реализации реальных проектов, выполняемых предприятиями. </w:t>
      </w:r>
      <w:r w:rsidR="00407653">
        <w:rPr>
          <w:sz w:val="26"/>
          <w:szCs w:val="26"/>
        </w:rPr>
        <w:t>Б</w:t>
      </w:r>
      <w:r w:rsidRPr="00407653">
        <w:rPr>
          <w:sz w:val="26"/>
          <w:szCs w:val="26"/>
        </w:rPr>
        <w:t xml:space="preserve">азу </w:t>
      </w:r>
      <w:r w:rsidR="00407653">
        <w:rPr>
          <w:sz w:val="26"/>
          <w:szCs w:val="26"/>
        </w:rPr>
        <w:t xml:space="preserve">практики </w:t>
      </w:r>
      <w:r w:rsidRPr="00407653">
        <w:rPr>
          <w:sz w:val="26"/>
          <w:szCs w:val="26"/>
        </w:rPr>
        <w:t>для такой подготовки предоставляют такие компании</w:t>
      </w:r>
      <w:r w:rsidR="00407653">
        <w:rPr>
          <w:sz w:val="26"/>
          <w:szCs w:val="26"/>
        </w:rPr>
        <w:t xml:space="preserve">, как </w:t>
      </w:r>
      <w:r w:rsidR="00407653" w:rsidRPr="00407653">
        <w:rPr>
          <w:rFonts w:cs="Times New Roman"/>
          <w:sz w:val="26"/>
          <w:szCs w:val="26"/>
        </w:rPr>
        <w:t>ЗАО НТЦ «ЭЛИНС», ОАО НПЦ</w:t>
      </w:r>
      <w:r w:rsidR="00407653" w:rsidRPr="006A2451">
        <w:rPr>
          <w:rFonts w:cs="Times New Roman"/>
          <w:sz w:val="26"/>
          <w:szCs w:val="26"/>
        </w:rPr>
        <w:t xml:space="preserve"> «ЭЛВИС»; ООО "АНКАД", ООО «Комп</w:t>
      </w:r>
      <w:r w:rsidR="00407653">
        <w:rPr>
          <w:rFonts w:cs="Times New Roman"/>
          <w:sz w:val="26"/>
          <w:szCs w:val="26"/>
        </w:rPr>
        <w:t>н</w:t>
      </w:r>
      <w:r w:rsidR="00407653" w:rsidRPr="006A2451">
        <w:rPr>
          <w:rFonts w:cs="Times New Roman"/>
          <w:sz w:val="26"/>
          <w:szCs w:val="26"/>
        </w:rPr>
        <w:t>ет», ЗАО "Межрегиональная энергосберегающая компания", ОАО «ЗИТЦ», ООО «ХайТекДиджит</w:t>
      </w:r>
      <w:r w:rsidR="00407653" w:rsidRPr="006A2451">
        <w:rPr>
          <w:bCs/>
          <w:sz w:val="26"/>
          <w:szCs w:val="26"/>
        </w:rPr>
        <w:t>.</w:t>
      </w:r>
      <w:r w:rsidR="00407653">
        <w:rPr>
          <w:bCs/>
          <w:sz w:val="26"/>
          <w:szCs w:val="26"/>
        </w:rPr>
        <w:t xml:space="preserve"> </w:t>
      </w:r>
      <w:r w:rsidRPr="00425277">
        <w:rPr>
          <w:sz w:val="26"/>
          <w:szCs w:val="26"/>
        </w:rPr>
        <w:t xml:space="preserve">В 2014 г. к базам практики кафедры добавились </w:t>
      </w:r>
      <w:r w:rsidR="00407653">
        <w:rPr>
          <w:sz w:val="26"/>
          <w:szCs w:val="26"/>
        </w:rPr>
        <w:t>ООО «Электронный округ» и ОАО «ПрофТехСофт».</w:t>
      </w:r>
      <w:r w:rsidR="00726B6A" w:rsidRPr="00FC4945">
        <w:rPr>
          <w:rFonts w:cs="Times New Roman"/>
          <w:sz w:val="26"/>
          <w:szCs w:val="26"/>
        </w:rPr>
        <w:t xml:space="preserve"> </w:t>
      </w:r>
      <w:bookmarkStart w:id="34" w:name="__RefHeading__4543_1574874229"/>
    </w:p>
    <w:bookmarkEnd w:id="34"/>
    <w:p w:rsidR="0025064F" w:rsidRPr="00FC4945" w:rsidRDefault="00895494" w:rsidP="009E318E">
      <w:pPr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.</w:t>
      </w:r>
    </w:p>
    <w:p w:rsidR="00547307" w:rsidRPr="00FC4945" w:rsidRDefault="00547307" w:rsidP="004F6445">
      <w:pPr>
        <w:pStyle w:val="1"/>
        <w:jc w:val="both"/>
        <w:rPr>
          <w:rFonts w:cs="Times New Roman"/>
          <w:sz w:val="26"/>
          <w:szCs w:val="26"/>
        </w:rPr>
      </w:pPr>
      <w:bookmarkStart w:id="35" w:name="__RefHeading__4549_1574874229"/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СТАНДАРТ 6. </w:t>
      </w:r>
      <w:bookmarkEnd w:id="35"/>
      <w:r w:rsidR="00BC2D74" w:rsidRPr="00FC4945">
        <w:rPr>
          <w:rFonts w:cs="Times New Roman"/>
          <w:sz w:val="26"/>
          <w:szCs w:val="26"/>
        </w:rPr>
        <w:t>ИНФОРМАЦИОННАЯ СИСТЕМА, ОБЕСПЕЧИВАЮЩАЯ ЭФФЕКТИВНУЮ РЕАЛИЗАЦИЮ ОБРАЗОВАТЕЛЬНОЙ ПРОГРАММЫ.</w:t>
      </w:r>
    </w:p>
    <w:p w:rsidR="0086699E" w:rsidRDefault="0086699E" w:rsidP="004F6445">
      <w:pPr>
        <w:ind w:firstLine="709"/>
        <w:jc w:val="both"/>
        <w:rPr>
          <w:rFonts w:cs="Times New Roman"/>
          <w:b/>
          <w:bCs/>
          <w:sz w:val="26"/>
          <w:szCs w:val="26"/>
        </w:rPr>
      </w:pPr>
      <w:bookmarkStart w:id="36" w:name="__RefHeading__4551_1574874229"/>
    </w:p>
    <w:p w:rsidR="0086699E" w:rsidRDefault="0086699E" w:rsidP="0086699E">
      <w:pPr>
        <w:autoSpaceDE w:val="0"/>
        <w:adjustRightInd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Pr="00C31699">
        <w:rPr>
          <w:sz w:val="26"/>
          <w:szCs w:val="26"/>
        </w:rPr>
        <w:t>Механизм сбора, анализа и распространения информации, необходимой для эффективного управления образовательной программой</w:t>
      </w:r>
    </w:p>
    <w:p w:rsidR="0086699E" w:rsidRPr="00C31699" w:rsidRDefault="0086699E" w:rsidP="0086699E">
      <w:pPr>
        <w:autoSpaceDE w:val="0"/>
        <w:adjustRightInd w:val="0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Pr="00C31699">
        <w:rPr>
          <w:sz w:val="26"/>
          <w:szCs w:val="26"/>
        </w:rPr>
        <w:t>Интеграция с внутривузовскими электронными ресурсами, наличие сравнительной информации о достижениях реализации образовательной программы на фоне других образовательных программ в данной образовательной организации и других образовательных организациях</w:t>
      </w:r>
    </w:p>
    <w:p w:rsidR="00183ABB" w:rsidRPr="0013103C" w:rsidRDefault="00183ABB" w:rsidP="00183ABB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t>Сравнительный анализ программ по направлению 2</w:t>
      </w:r>
      <w:r>
        <w:rPr>
          <w:sz w:val="26"/>
          <w:szCs w:val="26"/>
        </w:rPr>
        <w:t>310</w:t>
      </w:r>
      <w:r w:rsidRPr="0013103C">
        <w:rPr>
          <w:sz w:val="26"/>
          <w:szCs w:val="26"/>
        </w:rPr>
        <w:t>00</w:t>
      </w:r>
      <w:r>
        <w:rPr>
          <w:sz w:val="26"/>
          <w:szCs w:val="26"/>
        </w:rPr>
        <w:t xml:space="preserve"> «Программная инженерия»</w:t>
      </w:r>
      <w:r w:rsidRPr="0013103C">
        <w:rPr>
          <w:sz w:val="26"/>
          <w:szCs w:val="26"/>
        </w:rPr>
        <w:t xml:space="preserve">, реализуемых в вузах РФ, свидетельствует о </w:t>
      </w:r>
      <w:r>
        <w:rPr>
          <w:sz w:val="26"/>
          <w:szCs w:val="26"/>
        </w:rPr>
        <w:t xml:space="preserve">востребованности ОП </w:t>
      </w:r>
      <w:r w:rsidRPr="0013103C">
        <w:rPr>
          <w:sz w:val="26"/>
          <w:szCs w:val="26"/>
        </w:rPr>
        <w:t>направления 2</w:t>
      </w:r>
      <w:r>
        <w:rPr>
          <w:sz w:val="26"/>
          <w:szCs w:val="26"/>
        </w:rPr>
        <w:t>310</w:t>
      </w:r>
      <w:r w:rsidRPr="0013103C">
        <w:rPr>
          <w:sz w:val="26"/>
          <w:szCs w:val="26"/>
        </w:rPr>
        <w:t xml:space="preserve">00 (соотв. </w:t>
      </w:r>
      <w:r>
        <w:rPr>
          <w:sz w:val="26"/>
          <w:szCs w:val="26"/>
        </w:rPr>
        <w:t xml:space="preserve">09.03.04 </w:t>
      </w:r>
      <w:r w:rsidRPr="0013103C">
        <w:rPr>
          <w:sz w:val="26"/>
          <w:szCs w:val="26"/>
        </w:rPr>
        <w:t xml:space="preserve">и </w:t>
      </w:r>
      <w:r>
        <w:rPr>
          <w:sz w:val="26"/>
          <w:szCs w:val="26"/>
        </w:rPr>
        <w:t>09.04.04</w:t>
      </w:r>
      <w:r w:rsidRPr="0013103C">
        <w:rPr>
          <w:sz w:val="26"/>
          <w:szCs w:val="26"/>
        </w:rPr>
        <w:t>)</w:t>
      </w:r>
      <w:r>
        <w:rPr>
          <w:sz w:val="26"/>
          <w:szCs w:val="26"/>
        </w:rPr>
        <w:t xml:space="preserve">, которая </w:t>
      </w:r>
      <w:r w:rsidRPr="0013103C">
        <w:rPr>
          <w:sz w:val="26"/>
          <w:szCs w:val="26"/>
        </w:rPr>
        <w:t>лицензирован</w:t>
      </w:r>
      <w:r>
        <w:rPr>
          <w:sz w:val="26"/>
          <w:szCs w:val="26"/>
        </w:rPr>
        <w:t>а</w:t>
      </w:r>
      <w:r w:rsidRPr="0013103C">
        <w:rPr>
          <w:sz w:val="26"/>
          <w:szCs w:val="26"/>
        </w:rPr>
        <w:t xml:space="preserve"> в </w:t>
      </w:r>
      <w:r>
        <w:rPr>
          <w:sz w:val="26"/>
          <w:szCs w:val="26"/>
        </w:rPr>
        <w:t>89</w:t>
      </w:r>
      <w:r w:rsidRPr="0013103C">
        <w:rPr>
          <w:sz w:val="26"/>
          <w:szCs w:val="26"/>
        </w:rPr>
        <w:t xml:space="preserve"> вузах. В 2010 году из них прием осуществляли </w:t>
      </w:r>
      <w:r>
        <w:rPr>
          <w:sz w:val="26"/>
          <w:szCs w:val="26"/>
        </w:rPr>
        <w:t>32</w:t>
      </w:r>
      <w:r w:rsidRPr="0013103C">
        <w:rPr>
          <w:sz w:val="26"/>
          <w:szCs w:val="26"/>
        </w:rPr>
        <w:t xml:space="preserve"> вуза. В 2012 году уже </w:t>
      </w:r>
      <w:r>
        <w:rPr>
          <w:sz w:val="26"/>
          <w:szCs w:val="26"/>
        </w:rPr>
        <w:t>49</w:t>
      </w:r>
      <w:r w:rsidRPr="0013103C">
        <w:rPr>
          <w:sz w:val="26"/>
          <w:szCs w:val="26"/>
        </w:rPr>
        <w:t xml:space="preserve"> вузов. Данные по приему  2</w:t>
      </w:r>
      <w:r>
        <w:rPr>
          <w:sz w:val="26"/>
          <w:szCs w:val="26"/>
        </w:rPr>
        <w:t>0</w:t>
      </w:r>
      <w:r w:rsidRPr="0013103C">
        <w:rPr>
          <w:sz w:val="26"/>
          <w:szCs w:val="26"/>
        </w:rPr>
        <w:t xml:space="preserve">13 и 2014 </w:t>
      </w:r>
      <w:r>
        <w:rPr>
          <w:sz w:val="26"/>
          <w:szCs w:val="26"/>
        </w:rPr>
        <w:t>практически не</w:t>
      </w:r>
      <w:r w:rsidRPr="0013103C">
        <w:rPr>
          <w:sz w:val="26"/>
          <w:szCs w:val="26"/>
        </w:rPr>
        <w:t>доступны</w:t>
      </w:r>
      <w:r>
        <w:rPr>
          <w:sz w:val="26"/>
          <w:szCs w:val="26"/>
        </w:rPr>
        <w:t xml:space="preserve">. </w:t>
      </w:r>
    </w:p>
    <w:p w:rsidR="00183ABB" w:rsidRPr="0013103C" w:rsidRDefault="00183ABB" w:rsidP="00183ABB">
      <w:pPr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Среди вузов, осуществляющих подготовку по </w:t>
      </w:r>
      <w:r>
        <w:rPr>
          <w:sz w:val="26"/>
          <w:szCs w:val="26"/>
        </w:rPr>
        <w:t>09.03</w:t>
      </w:r>
      <w:r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746CC3">
        <w:rPr>
          <w:sz w:val="26"/>
          <w:szCs w:val="26"/>
        </w:rPr>
        <w:t>,</w:t>
      </w:r>
      <w:r w:rsidRPr="0013103C">
        <w:rPr>
          <w:sz w:val="26"/>
          <w:szCs w:val="26"/>
        </w:rPr>
        <w:t xml:space="preserve"> в Москве </w:t>
      </w:r>
      <w:r w:rsidR="00746CC3">
        <w:rPr>
          <w:sz w:val="26"/>
          <w:szCs w:val="26"/>
        </w:rPr>
        <w:t>22</w:t>
      </w:r>
      <w:r w:rsidRPr="0013103C">
        <w:rPr>
          <w:sz w:val="26"/>
          <w:szCs w:val="26"/>
        </w:rPr>
        <w:t xml:space="preserve"> вуз</w:t>
      </w:r>
      <w:r w:rsidR="00746CC3">
        <w:rPr>
          <w:sz w:val="26"/>
          <w:szCs w:val="26"/>
        </w:rPr>
        <w:t>а</w:t>
      </w:r>
      <w:r w:rsidRPr="0013103C">
        <w:rPr>
          <w:sz w:val="26"/>
          <w:szCs w:val="26"/>
        </w:rPr>
        <w:t>, в том числе 2 негосударственных.</w:t>
      </w:r>
    </w:p>
    <w:p w:rsidR="00183ABB" w:rsidRDefault="00183ABB" w:rsidP="00183ABB">
      <w:pPr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lastRenderedPageBreak/>
        <w:t xml:space="preserve">Подготовку магистров по направлению </w:t>
      </w:r>
      <w:r w:rsidR="00746CC3">
        <w:rPr>
          <w:sz w:val="26"/>
          <w:szCs w:val="26"/>
        </w:rPr>
        <w:t>09.04.04</w:t>
      </w:r>
      <w:r w:rsidRPr="0013103C">
        <w:rPr>
          <w:sz w:val="26"/>
          <w:szCs w:val="26"/>
        </w:rPr>
        <w:t xml:space="preserve"> в разные годы в регионе осуществляли </w:t>
      </w:r>
      <w:r w:rsidR="00746CC3">
        <w:rPr>
          <w:sz w:val="26"/>
          <w:szCs w:val="26"/>
        </w:rPr>
        <w:t xml:space="preserve">5-7 </w:t>
      </w:r>
      <w:r w:rsidRPr="0013103C">
        <w:rPr>
          <w:sz w:val="26"/>
          <w:szCs w:val="26"/>
        </w:rPr>
        <w:t xml:space="preserve">вуза. Анализ  планов приема свидетельствует о том, что подготовка в магистратуру в 2014 году на направление </w:t>
      </w:r>
      <w:r w:rsidR="00746CC3">
        <w:rPr>
          <w:sz w:val="26"/>
          <w:szCs w:val="26"/>
        </w:rPr>
        <w:t xml:space="preserve">09.04.04 «Программная инженерия» </w:t>
      </w:r>
      <w:r w:rsidRPr="0013103C">
        <w:rPr>
          <w:sz w:val="26"/>
          <w:szCs w:val="26"/>
        </w:rPr>
        <w:t>осуществля</w:t>
      </w:r>
      <w:r>
        <w:rPr>
          <w:sz w:val="26"/>
          <w:szCs w:val="26"/>
        </w:rPr>
        <w:t>ли</w:t>
      </w:r>
      <w:r w:rsidRPr="0013103C">
        <w:rPr>
          <w:sz w:val="26"/>
          <w:szCs w:val="26"/>
        </w:rPr>
        <w:t xml:space="preserve"> только в МИЭТ</w:t>
      </w:r>
      <w:r w:rsidR="00746CC3">
        <w:rPr>
          <w:sz w:val="26"/>
          <w:szCs w:val="26"/>
        </w:rPr>
        <w:t>, в МФТИ, МВТУ и ВШЭ.</w:t>
      </w:r>
      <w:r>
        <w:rPr>
          <w:sz w:val="26"/>
          <w:szCs w:val="26"/>
        </w:rPr>
        <w:t xml:space="preserve"> </w:t>
      </w:r>
    </w:p>
    <w:p w:rsidR="00183ABB" w:rsidRPr="0013103C" w:rsidRDefault="00183ABB" w:rsidP="00183ABB">
      <w:pPr>
        <w:ind w:firstLine="567"/>
        <w:jc w:val="both"/>
        <w:rPr>
          <w:sz w:val="26"/>
          <w:szCs w:val="26"/>
        </w:rPr>
      </w:pPr>
      <w:r w:rsidRPr="0013103C">
        <w:rPr>
          <w:sz w:val="26"/>
          <w:szCs w:val="26"/>
        </w:rPr>
        <w:t>Сравнительны</w:t>
      </w:r>
      <w:r>
        <w:rPr>
          <w:sz w:val="26"/>
          <w:szCs w:val="26"/>
        </w:rPr>
        <w:t xml:space="preserve">й анализ проведен с учетом данных </w:t>
      </w:r>
      <w:r w:rsidRPr="0013103C">
        <w:rPr>
          <w:sz w:val="26"/>
          <w:szCs w:val="26"/>
        </w:rPr>
        <w:t>по: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>- прие</w:t>
      </w:r>
      <w:r>
        <w:rPr>
          <w:sz w:val="26"/>
          <w:szCs w:val="26"/>
        </w:rPr>
        <w:t>му в бакалавриат в 2012 году</w:t>
      </w:r>
      <w:r w:rsidRPr="0013103C">
        <w:rPr>
          <w:sz w:val="26"/>
          <w:szCs w:val="26"/>
        </w:rPr>
        <w:t>,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103C">
        <w:rPr>
          <w:sz w:val="26"/>
          <w:szCs w:val="26"/>
        </w:rPr>
        <w:t>прием</w:t>
      </w:r>
      <w:r>
        <w:rPr>
          <w:sz w:val="26"/>
          <w:szCs w:val="26"/>
        </w:rPr>
        <w:t>у в магистратуру в 2012 году,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103C">
        <w:rPr>
          <w:sz w:val="26"/>
          <w:szCs w:val="26"/>
        </w:rPr>
        <w:t>стоимости обучения,</w:t>
      </w:r>
    </w:p>
    <w:p w:rsidR="00183ABB" w:rsidRPr="0013103C" w:rsidRDefault="00183ABB" w:rsidP="00183ABB">
      <w:pPr>
        <w:rPr>
          <w:sz w:val="26"/>
          <w:szCs w:val="26"/>
        </w:rPr>
      </w:pPr>
      <w:r>
        <w:rPr>
          <w:sz w:val="26"/>
          <w:szCs w:val="26"/>
        </w:rPr>
        <w:t>- результатам</w:t>
      </w:r>
      <w:r w:rsidRPr="0013103C">
        <w:rPr>
          <w:sz w:val="26"/>
          <w:szCs w:val="26"/>
        </w:rPr>
        <w:t xml:space="preserve"> рейтингов, в которых участвуют вузы </w:t>
      </w:r>
      <w:r>
        <w:rPr>
          <w:sz w:val="26"/>
          <w:szCs w:val="26"/>
        </w:rPr>
        <w:t>(</w:t>
      </w:r>
      <w:r w:rsidRPr="0013103C">
        <w:rPr>
          <w:sz w:val="26"/>
          <w:szCs w:val="26"/>
        </w:rPr>
        <w:t>http://www.moeobrazovanie.ru/)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103C">
        <w:rPr>
          <w:sz w:val="26"/>
          <w:szCs w:val="26"/>
        </w:rPr>
        <w:t>результатам приема в бакалавриат (ЕГЭ), в том числе  баллы по итогам приема 2011, проходной балл 2010 (минимальный), проходной в 2013 (по данным сайтов вузов).</w:t>
      </w:r>
    </w:p>
    <w:p w:rsidR="00183ABB" w:rsidRPr="0013103C" w:rsidRDefault="00183ABB" w:rsidP="00183A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анализа показали, что: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13103C">
        <w:rPr>
          <w:sz w:val="26"/>
          <w:szCs w:val="26"/>
        </w:rPr>
        <w:t>ри несопоставимости данных по проходному баллу за разные годы из-за изменений в наборе вступительных испытаний,  программ</w:t>
      </w:r>
      <w:r>
        <w:rPr>
          <w:sz w:val="26"/>
          <w:szCs w:val="26"/>
        </w:rPr>
        <w:t>ы</w:t>
      </w:r>
      <w:r w:rsidRPr="0013103C">
        <w:rPr>
          <w:sz w:val="26"/>
          <w:szCs w:val="26"/>
        </w:rPr>
        <w:t xml:space="preserve"> </w:t>
      </w:r>
      <w:r w:rsidR="00746CC3" w:rsidRPr="00746CC3">
        <w:rPr>
          <w:sz w:val="26"/>
          <w:szCs w:val="26"/>
        </w:rPr>
        <w:t>09.0</w:t>
      </w:r>
      <w:r w:rsidR="00746CC3">
        <w:rPr>
          <w:sz w:val="26"/>
          <w:szCs w:val="26"/>
        </w:rPr>
        <w:t>3</w:t>
      </w:r>
      <w:r w:rsidR="00746CC3" w:rsidRPr="00746CC3">
        <w:rPr>
          <w:sz w:val="26"/>
          <w:szCs w:val="26"/>
        </w:rPr>
        <w:t xml:space="preserve">.04 </w:t>
      </w:r>
      <w:r>
        <w:rPr>
          <w:sz w:val="26"/>
          <w:szCs w:val="26"/>
        </w:rPr>
        <w:t xml:space="preserve">и </w:t>
      </w:r>
      <w:r w:rsidR="00746CC3" w:rsidRPr="00746CC3">
        <w:rPr>
          <w:sz w:val="26"/>
          <w:szCs w:val="26"/>
        </w:rPr>
        <w:t>09.04.04</w:t>
      </w:r>
      <w:r w:rsidRPr="0013103C">
        <w:rPr>
          <w:sz w:val="26"/>
          <w:szCs w:val="26"/>
        </w:rPr>
        <w:t xml:space="preserve">, реализуемая в МИЭТ, характеризуется более высокими баллами ЕГЭ. 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13103C">
        <w:rPr>
          <w:sz w:val="26"/>
          <w:szCs w:val="26"/>
        </w:rPr>
        <w:t>реди технических вузов НИУ МИЭТ имеет высокую оценку удовлетворенности студентов и выпускников</w:t>
      </w:r>
      <w:r>
        <w:rPr>
          <w:sz w:val="26"/>
          <w:szCs w:val="26"/>
        </w:rPr>
        <w:t xml:space="preserve"> </w:t>
      </w:r>
      <w:r w:rsidRPr="0013103C">
        <w:rPr>
          <w:sz w:val="26"/>
          <w:szCs w:val="26"/>
        </w:rPr>
        <w:t xml:space="preserve">(http://www.moeobrazovanie.ru/), </w:t>
      </w:r>
    </w:p>
    <w:p w:rsidR="00183ABB" w:rsidRPr="0013103C" w:rsidRDefault="00183ABB" w:rsidP="00183ABB">
      <w:pPr>
        <w:jc w:val="both"/>
        <w:rPr>
          <w:sz w:val="26"/>
          <w:szCs w:val="26"/>
        </w:rPr>
      </w:pPr>
      <w:r w:rsidRPr="0013103C">
        <w:rPr>
          <w:sz w:val="26"/>
          <w:szCs w:val="26"/>
        </w:rPr>
        <w:t xml:space="preserve">-  </w:t>
      </w:r>
      <w:r>
        <w:rPr>
          <w:sz w:val="26"/>
          <w:szCs w:val="26"/>
        </w:rPr>
        <w:t>МИЭТ имеет более в</w:t>
      </w:r>
      <w:r w:rsidRPr="0013103C">
        <w:rPr>
          <w:sz w:val="26"/>
          <w:szCs w:val="26"/>
        </w:rPr>
        <w:t>ысокое положение в рейтинге технических вузов</w:t>
      </w:r>
      <w:r>
        <w:rPr>
          <w:sz w:val="26"/>
          <w:szCs w:val="26"/>
        </w:rPr>
        <w:t xml:space="preserve"> (</w:t>
      </w:r>
      <w:r w:rsidRPr="0013103C">
        <w:rPr>
          <w:sz w:val="26"/>
          <w:szCs w:val="26"/>
        </w:rPr>
        <w:t>3 из 522).</w:t>
      </w:r>
    </w:p>
    <w:p w:rsidR="00746CC3" w:rsidRDefault="00746CC3" w:rsidP="00183A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 по направлению «Программная инженерия» в марте 2014г. прошли - профессионально-</w:t>
      </w:r>
      <w:r>
        <w:rPr>
          <w:sz w:val="26"/>
          <w:szCs w:val="26"/>
        </w:rPr>
        <w:t>общественн</w:t>
      </w:r>
      <w:r>
        <w:rPr>
          <w:sz w:val="26"/>
          <w:szCs w:val="26"/>
        </w:rPr>
        <w:t>ую аккредитацию.</w:t>
      </w:r>
    </w:p>
    <w:p w:rsidR="00FF318D" w:rsidRPr="0013103C" w:rsidRDefault="00FF318D" w:rsidP="00FF318D">
      <w:pPr>
        <w:autoSpaceDE w:val="0"/>
        <w:adjustRightInd w:val="0"/>
        <w:ind w:left="360" w:hanging="360"/>
        <w:jc w:val="both"/>
        <w:rPr>
          <w:sz w:val="26"/>
          <w:szCs w:val="26"/>
        </w:rPr>
      </w:pPr>
      <w:r w:rsidRPr="0013103C">
        <w:rPr>
          <w:sz w:val="26"/>
          <w:szCs w:val="26"/>
        </w:rPr>
        <w:t>6.3.Доступность и полнота учебно-методических материалов, электронных учебников и учебных пособий в локальной сети вуза</w:t>
      </w:r>
    </w:p>
    <w:p w:rsidR="00FF318D" w:rsidRPr="0013103C" w:rsidRDefault="00FF318D" w:rsidP="00FF318D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Дисциплины ООП подготовки бакалавров </w:t>
      </w:r>
      <w:r>
        <w:rPr>
          <w:sz w:val="26"/>
          <w:szCs w:val="26"/>
        </w:rPr>
        <w:t xml:space="preserve">и магистров </w:t>
      </w:r>
      <w:r>
        <w:rPr>
          <w:sz w:val="26"/>
          <w:szCs w:val="26"/>
        </w:rPr>
        <w:t xml:space="preserve">кафедры </w:t>
      </w:r>
      <w:r>
        <w:rPr>
          <w:sz w:val="26"/>
          <w:szCs w:val="26"/>
        </w:rPr>
        <w:t xml:space="preserve">ИПОВС </w:t>
      </w:r>
      <w:r>
        <w:rPr>
          <w:sz w:val="26"/>
          <w:szCs w:val="26"/>
        </w:rPr>
        <w:t>полностью обеспечены  электронными ресурсами, представленными в рабочем пространстве кафедры. (см. РПК</w:t>
      </w:r>
      <w:r w:rsidRPr="00E659BA">
        <w:rPr>
          <w:sz w:val="26"/>
          <w:szCs w:val="26"/>
        </w:rPr>
        <w:t xml:space="preserve"> </w:t>
      </w:r>
      <w:r w:rsidRPr="00CA307D">
        <w:rPr>
          <w:sz w:val="26"/>
          <w:szCs w:val="26"/>
        </w:rPr>
        <w:t>http://rpk.miet.ru/irrotutor/</w:t>
      </w:r>
      <w:r>
        <w:rPr>
          <w:sz w:val="26"/>
          <w:szCs w:val="26"/>
        </w:rPr>
        <w:t xml:space="preserve">). </w:t>
      </w:r>
    </w:p>
    <w:bookmarkEnd w:id="36"/>
    <w:p w:rsidR="00014D6E" w:rsidRPr="00FC4945" w:rsidRDefault="00E03E6D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F318D">
        <w:rPr>
          <w:rFonts w:cs="Times New Roman"/>
          <w:sz w:val="26"/>
          <w:szCs w:val="26"/>
        </w:rPr>
        <w:t xml:space="preserve">По направлению подготовки «Программная инженерия» </w:t>
      </w:r>
      <w:r w:rsidR="00A215B6" w:rsidRPr="00FF318D">
        <w:rPr>
          <w:rFonts w:cs="Times New Roman"/>
          <w:sz w:val="26"/>
          <w:szCs w:val="26"/>
        </w:rPr>
        <w:t>подготовлено</w:t>
      </w:r>
      <w:r w:rsidRPr="00FF318D">
        <w:rPr>
          <w:rFonts w:cs="Times New Roman"/>
          <w:sz w:val="26"/>
          <w:szCs w:val="26"/>
        </w:rPr>
        <w:t xml:space="preserve"> </w:t>
      </w:r>
      <w:r w:rsidR="00A215B6" w:rsidRPr="00FF318D">
        <w:rPr>
          <w:rFonts w:cs="Times New Roman"/>
          <w:sz w:val="26"/>
          <w:szCs w:val="26"/>
        </w:rPr>
        <w:t>1284</w:t>
      </w:r>
      <w:r w:rsidRPr="00FF318D">
        <w:rPr>
          <w:rFonts w:cs="Times New Roman"/>
          <w:sz w:val="26"/>
          <w:szCs w:val="26"/>
        </w:rPr>
        <w:t xml:space="preserve"> электронных информационных ресурсов по </w:t>
      </w:r>
      <w:r w:rsidR="007B036D" w:rsidRPr="00FF318D">
        <w:rPr>
          <w:rFonts w:cs="Times New Roman"/>
          <w:sz w:val="26"/>
          <w:szCs w:val="26"/>
        </w:rPr>
        <w:t>1</w:t>
      </w:r>
      <w:r w:rsidR="00B23BCC" w:rsidRPr="00FF318D">
        <w:rPr>
          <w:rFonts w:cs="Times New Roman"/>
          <w:sz w:val="26"/>
          <w:szCs w:val="26"/>
        </w:rPr>
        <w:t>41</w:t>
      </w:r>
      <w:r w:rsidRPr="00FF318D">
        <w:rPr>
          <w:rFonts w:cs="Times New Roman"/>
          <w:sz w:val="26"/>
          <w:szCs w:val="26"/>
        </w:rPr>
        <w:t xml:space="preserve"> дисциплин</w:t>
      </w:r>
      <w:r w:rsidR="00B23BCC" w:rsidRPr="00FF318D">
        <w:rPr>
          <w:rFonts w:cs="Times New Roman"/>
          <w:sz w:val="26"/>
          <w:szCs w:val="26"/>
        </w:rPr>
        <w:t>е</w:t>
      </w:r>
      <w:r w:rsidR="00C03B29">
        <w:rPr>
          <w:rFonts w:cs="Times New Roman"/>
          <w:sz w:val="26"/>
          <w:szCs w:val="26"/>
        </w:rPr>
        <w:t xml:space="preserve">, после оптимизации количества дисциплин число электронных информационных ресурсов сократилось вполовину. </w:t>
      </w:r>
    </w:p>
    <w:p w:rsidR="00B23BCC" w:rsidRPr="00FC4945" w:rsidRDefault="00B23BCC" w:rsidP="004F6445">
      <w:pPr>
        <w:pStyle w:val="Textbody"/>
        <w:spacing w:after="0"/>
        <w:ind w:firstLine="709"/>
        <w:jc w:val="both"/>
        <w:rPr>
          <w:rFonts w:cs="Times New Roman"/>
          <w:bCs/>
          <w:sz w:val="26"/>
          <w:szCs w:val="26"/>
        </w:rPr>
      </w:pPr>
    </w:p>
    <w:p w:rsidR="0025064F" w:rsidRPr="00FC4945" w:rsidRDefault="00895494" w:rsidP="004F6445">
      <w:pPr>
        <w:pStyle w:val="1"/>
        <w:jc w:val="both"/>
        <w:rPr>
          <w:rFonts w:cs="Times New Roman"/>
          <w:sz w:val="26"/>
          <w:szCs w:val="26"/>
        </w:rPr>
      </w:pPr>
      <w:bookmarkStart w:id="37" w:name="__RefHeading__4555_1574874229"/>
      <w:r w:rsidRPr="00FC4945">
        <w:rPr>
          <w:rFonts w:cs="Times New Roman"/>
          <w:sz w:val="26"/>
          <w:szCs w:val="26"/>
        </w:rPr>
        <w:t>СТАНДАРТ 7. ИНФОРМИРОВАНИЕ ОБЩЕСТВЕННОСТИ</w:t>
      </w:r>
      <w:bookmarkEnd w:id="37"/>
    </w:p>
    <w:p w:rsidR="003A59C3" w:rsidRDefault="003A59C3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8" w:name="__RefHeading__4557_1574874229"/>
    </w:p>
    <w:p w:rsidR="003A59C3" w:rsidRDefault="00895494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FC4945">
        <w:rPr>
          <w:rFonts w:ascii="Times New Roman" w:hAnsi="Times New Roman" w:cs="Times New Roman"/>
          <w:i w:val="0"/>
          <w:sz w:val="26"/>
          <w:szCs w:val="26"/>
        </w:rPr>
        <w:t>7.1</w:t>
      </w:r>
      <w:r w:rsidR="00014D6E" w:rsidRPr="00FC4945">
        <w:rPr>
          <w:rFonts w:ascii="Times New Roman" w:hAnsi="Times New Roman" w:cs="Times New Roman"/>
          <w:i w:val="0"/>
          <w:sz w:val="26"/>
          <w:szCs w:val="26"/>
        </w:rPr>
        <w:t>.</w:t>
      </w:r>
      <w:r w:rsidRPr="00FC494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bookmarkEnd w:id="38"/>
    </w:p>
    <w:p w:rsidR="003A59C3" w:rsidRDefault="003A59C3" w:rsidP="004F6445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A59C3" w:rsidRPr="00AE17C5" w:rsidRDefault="003A59C3" w:rsidP="003A59C3">
      <w:pPr>
        <w:autoSpaceDE w:val="0"/>
        <w:adjustRightInd w:val="0"/>
        <w:spacing w:line="360" w:lineRule="auto"/>
        <w:jc w:val="both"/>
        <w:rPr>
          <w:sz w:val="26"/>
          <w:szCs w:val="26"/>
        </w:rPr>
      </w:pPr>
      <w:r w:rsidRPr="00FF33E7">
        <w:rPr>
          <w:sz w:val="26"/>
          <w:szCs w:val="26"/>
        </w:rPr>
        <w:t>7.1.</w:t>
      </w:r>
      <w:r w:rsidRPr="00AE17C5">
        <w:rPr>
          <w:sz w:val="26"/>
          <w:szCs w:val="26"/>
        </w:rPr>
        <w:t>Полнота и достоверность сведений об образовательной программе</w:t>
      </w:r>
    </w:p>
    <w:p w:rsidR="003A59C3" w:rsidRPr="00E659BA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E659BA">
        <w:rPr>
          <w:sz w:val="26"/>
          <w:szCs w:val="26"/>
        </w:rPr>
        <w:t>Информация об образовательной программе (содержание образовательной программы, планируемые результаты обучения, присваиваемые квалификации, уровень преподавания, используемые формы обучения и оценки, учебные возможности студентов) опубликована:</w:t>
      </w:r>
    </w:p>
    <w:p w:rsidR="003A59C3" w:rsidRPr="00CC4EBE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 w:rsidRPr="00CC4EB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на </w:t>
      </w:r>
      <w:r w:rsidRPr="00CC4EBE">
        <w:rPr>
          <w:sz w:val="26"/>
          <w:szCs w:val="26"/>
        </w:rPr>
        <w:t>сайт</w:t>
      </w:r>
      <w:r>
        <w:rPr>
          <w:sz w:val="26"/>
          <w:szCs w:val="26"/>
        </w:rPr>
        <w:t>е кафедры (</w:t>
      </w:r>
      <w:r w:rsidRPr="003A59C3">
        <w:rPr>
          <w:sz w:val="26"/>
          <w:szCs w:val="26"/>
        </w:rPr>
        <w:t>http://www.miet.ru/structure/s/248</w:t>
      </w:r>
      <w:r w:rsidRPr="003A59C3">
        <w:rPr>
          <w:sz w:val="26"/>
          <w:szCs w:val="26"/>
        </w:rPr>
        <w:t>),</w:t>
      </w:r>
    </w:p>
    <w:p w:rsidR="003A59C3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 w:rsidRPr="00CC4EB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 </w:t>
      </w:r>
      <w:r w:rsidRPr="00CC4EBE">
        <w:rPr>
          <w:sz w:val="26"/>
          <w:szCs w:val="26"/>
        </w:rPr>
        <w:t>РПК</w:t>
      </w:r>
      <w:r>
        <w:rPr>
          <w:sz w:val="26"/>
          <w:szCs w:val="26"/>
        </w:rPr>
        <w:t xml:space="preserve"> (</w:t>
      </w:r>
      <w:r w:rsidRPr="00CA307D">
        <w:rPr>
          <w:sz w:val="26"/>
          <w:szCs w:val="26"/>
        </w:rPr>
        <w:t>http://rpk.miet.ru/irrotutor/</w:t>
      </w:r>
      <w:r>
        <w:rPr>
          <w:sz w:val="26"/>
          <w:szCs w:val="26"/>
        </w:rPr>
        <w:t>),</w:t>
      </w:r>
    </w:p>
    <w:p w:rsidR="003A59C3" w:rsidRPr="00CC4EBE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 w:rsidRPr="00E659BA">
        <w:rPr>
          <w:sz w:val="26"/>
          <w:szCs w:val="26"/>
        </w:rPr>
        <w:t>- на стендах факультетов</w:t>
      </w:r>
      <w:r>
        <w:rPr>
          <w:sz w:val="26"/>
          <w:szCs w:val="26"/>
        </w:rPr>
        <w:t xml:space="preserve"> </w:t>
      </w:r>
      <w:r w:rsidRPr="00E659BA">
        <w:rPr>
          <w:sz w:val="26"/>
          <w:szCs w:val="26"/>
        </w:rPr>
        <w:t xml:space="preserve"> и кафедр</w:t>
      </w:r>
      <w:r>
        <w:rPr>
          <w:sz w:val="26"/>
          <w:szCs w:val="26"/>
        </w:rPr>
        <w:t>ы</w:t>
      </w:r>
      <w:r w:rsidRPr="00E659BA">
        <w:rPr>
          <w:sz w:val="26"/>
          <w:szCs w:val="26"/>
        </w:rPr>
        <w:t>,</w:t>
      </w:r>
    </w:p>
    <w:p w:rsidR="003A59C3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 w:rsidRPr="00CC4EB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представляется в ходе </w:t>
      </w:r>
      <w:r w:rsidRPr="00CC4EBE">
        <w:rPr>
          <w:sz w:val="26"/>
          <w:szCs w:val="26"/>
        </w:rPr>
        <w:t>встреч с абитуриентами, студентами</w:t>
      </w:r>
      <w:r>
        <w:rPr>
          <w:sz w:val="26"/>
          <w:szCs w:val="26"/>
        </w:rPr>
        <w:t>, в том числе с</w:t>
      </w:r>
      <w:r w:rsidRPr="00E659BA">
        <w:rPr>
          <w:sz w:val="26"/>
          <w:szCs w:val="26"/>
        </w:rPr>
        <w:t>пециально разрабатываются брошюры, буклеты</w:t>
      </w:r>
      <w:r>
        <w:rPr>
          <w:sz w:val="26"/>
          <w:szCs w:val="26"/>
        </w:rPr>
        <w:t>,</w:t>
      </w:r>
      <w:r w:rsidRPr="00E659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включающие сведения об ООП </w:t>
      </w:r>
      <w:r>
        <w:rPr>
          <w:sz w:val="26"/>
          <w:szCs w:val="26"/>
        </w:rPr>
        <w:lastRenderedPageBreak/>
        <w:t>кафедры,</w:t>
      </w:r>
    </w:p>
    <w:p w:rsidR="003A59C3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 w:rsidRPr="00CC4EB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представляется на </w:t>
      </w:r>
      <w:r w:rsidRPr="00CC4EBE">
        <w:rPr>
          <w:sz w:val="26"/>
          <w:szCs w:val="26"/>
        </w:rPr>
        <w:t>встреч</w:t>
      </w:r>
      <w:r>
        <w:rPr>
          <w:sz w:val="26"/>
          <w:szCs w:val="26"/>
        </w:rPr>
        <w:t>ах</w:t>
      </w:r>
      <w:r w:rsidRPr="00CC4EBE">
        <w:rPr>
          <w:sz w:val="26"/>
          <w:szCs w:val="26"/>
        </w:rPr>
        <w:t xml:space="preserve"> с представит</w:t>
      </w:r>
      <w:r>
        <w:rPr>
          <w:sz w:val="26"/>
          <w:szCs w:val="26"/>
        </w:rPr>
        <w:t>елями предприятий-работодателей,</w:t>
      </w:r>
      <w:r w:rsidR="00EA13CE">
        <w:rPr>
          <w:sz w:val="26"/>
          <w:szCs w:val="26"/>
        </w:rPr>
        <w:t xml:space="preserve"> </w:t>
      </w:r>
      <w:r>
        <w:rPr>
          <w:sz w:val="26"/>
          <w:szCs w:val="26"/>
        </w:rPr>
        <w:t>чем обеспечивается доступ к данной информации широкого круга заинтересованных сторон;</w:t>
      </w:r>
    </w:p>
    <w:p w:rsidR="003A59C3" w:rsidRDefault="003A59C3" w:rsidP="003A59C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>
        <w:rPr>
          <w:sz w:val="26"/>
          <w:szCs w:val="26"/>
        </w:rPr>
        <w:t>ежегодной Всероссийской конференции «Актуальные проблемы информатизации в науке экономике, образовании», в 2007г. инициированной кафедрой ИПОВС;</w:t>
      </w:r>
    </w:p>
    <w:p w:rsidR="003A59C3" w:rsidRDefault="003A59C3" w:rsidP="003A59C3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ежегодной конференции школьников и потенциальных абитуриентов «Творчество юных».</w:t>
      </w:r>
    </w:p>
    <w:p w:rsidR="003A59C3" w:rsidRPr="003A59C3" w:rsidRDefault="003A59C3" w:rsidP="003A59C3">
      <w:pPr>
        <w:ind w:left="-567" w:firstLine="567"/>
        <w:jc w:val="both"/>
        <w:rPr>
          <w:sz w:val="26"/>
          <w:szCs w:val="26"/>
        </w:rPr>
      </w:pPr>
      <w:r w:rsidRPr="003A59C3">
        <w:rPr>
          <w:rFonts w:cs="Times New Roman"/>
          <w:sz w:val="26"/>
          <w:szCs w:val="26"/>
        </w:rPr>
        <w:t xml:space="preserve">В 2013г. открыт </w:t>
      </w:r>
      <w:hyperlink r:id="rId25" w:tgtFrame="_blank" w:history="1">
        <w:r w:rsidRPr="003A59C3">
          <w:rPr>
            <w:rFonts w:cs="Times New Roman"/>
            <w:sz w:val="26"/>
            <w:szCs w:val="26"/>
          </w:rPr>
          <w:t>Образовательный научно-популярный лекторий «Просто о сложном! Или введение в современную науку»</w:t>
        </w:r>
      </w:hyperlink>
      <w:r w:rsidRPr="003A59C3">
        <w:rPr>
          <w:rFonts w:cs="Times New Roman"/>
          <w:sz w:val="26"/>
          <w:szCs w:val="26"/>
        </w:rPr>
        <w:t xml:space="preserve"> для школьников, мотивированных на изучение естественнонаучных и технических дисциплин, который получил столь широкий резонанс в Департаменте образования г. Москвы, что лекции транслируются по телевидению на канале «Москва 24» и в записи доступны на сайте МИЭТа.</w:t>
      </w:r>
      <w:r w:rsidR="00925766">
        <w:rPr>
          <w:rFonts w:cs="Times New Roman"/>
          <w:sz w:val="26"/>
          <w:szCs w:val="26"/>
        </w:rPr>
        <w:t xml:space="preserve"> В 2014г. преподаватели кафедры Батура В.П., Теплова Я.О. продолжили цикл лекций в рамках лектория</w:t>
      </w:r>
      <w:r w:rsidR="00EA13CE">
        <w:rPr>
          <w:rFonts w:cs="Times New Roman"/>
          <w:sz w:val="26"/>
          <w:szCs w:val="26"/>
        </w:rPr>
        <w:t>;</w:t>
      </w:r>
    </w:p>
    <w:p w:rsidR="00EA13CE" w:rsidRDefault="00EA13CE" w:rsidP="003A59C3">
      <w:pPr>
        <w:ind w:left="-567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на ежегодной я</w:t>
      </w:r>
      <w:r w:rsidRPr="00FC4945">
        <w:rPr>
          <w:rFonts w:cs="Times New Roman"/>
          <w:sz w:val="26"/>
          <w:szCs w:val="26"/>
        </w:rPr>
        <w:t>рмарк</w:t>
      </w:r>
      <w:r>
        <w:rPr>
          <w:rFonts w:cs="Times New Roman"/>
          <w:sz w:val="26"/>
          <w:szCs w:val="26"/>
        </w:rPr>
        <w:t>е</w:t>
      </w:r>
      <w:r w:rsidRPr="00FC4945">
        <w:rPr>
          <w:rFonts w:cs="Times New Roman"/>
          <w:sz w:val="26"/>
          <w:szCs w:val="26"/>
        </w:rPr>
        <w:t xml:space="preserve"> НТТМ </w:t>
      </w:r>
      <w:hyperlink r:id="rId26" w:tgtFrame="_blank" w:history="1">
        <w:r w:rsidRPr="00FC4945">
          <w:rPr>
            <w:rFonts w:cs="Times New Roman"/>
            <w:sz w:val="26"/>
            <w:szCs w:val="26"/>
          </w:rPr>
          <w:t>«РИТМ Зеленограда»</w:t>
        </w:r>
      </w:hyperlink>
      <w:r w:rsidRPr="00FC4945">
        <w:rPr>
          <w:rFonts w:cs="Times New Roman"/>
          <w:sz w:val="26"/>
          <w:szCs w:val="26"/>
        </w:rPr>
        <w:t>;</w:t>
      </w:r>
    </w:p>
    <w:p w:rsidR="00EA13CE" w:rsidRDefault="00EA13CE" w:rsidP="003A59C3">
      <w:pPr>
        <w:ind w:left="-567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во время экскурсионных</w:t>
      </w:r>
      <w:r w:rsidRPr="00FC4945">
        <w:rPr>
          <w:rFonts w:cs="Times New Roman"/>
          <w:sz w:val="26"/>
          <w:szCs w:val="26"/>
        </w:rPr>
        <w:t xml:space="preserve"> программ для школьников, в т.ч. и на кафедру ИПОВС; </w:t>
      </w:r>
    </w:p>
    <w:p w:rsidR="003A59C3" w:rsidRDefault="00EA13CE" w:rsidP="00EA13CE">
      <w:pPr>
        <w:ind w:left="-567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во время </w:t>
      </w:r>
      <w:r w:rsidRPr="00FC4945">
        <w:rPr>
          <w:rFonts w:cs="Times New Roman"/>
          <w:sz w:val="26"/>
          <w:szCs w:val="26"/>
        </w:rPr>
        <w:t>окружно</w:t>
      </w:r>
      <w:r>
        <w:rPr>
          <w:rFonts w:cs="Times New Roman"/>
          <w:sz w:val="26"/>
          <w:szCs w:val="26"/>
        </w:rPr>
        <w:t>го</w:t>
      </w:r>
      <w:r w:rsidRPr="00FC4945">
        <w:rPr>
          <w:rFonts w:cs="Times New Roman"/>
          <w:sz w:val="26"/>
          <w:szCs w:val="26"/>
        </w:rPr>
        <w:t xml:space="preserve"> праздник</w:t>
      </w:r>
      <w:r>
        <w:rPr>
          <w:rFonts w:cs="Times New Roman"/>
          <w:sz w:val="26"/>
          <w:szCs w:val="26"/>
        </w:rPr>
        <w:t>а</w:t>
      </w:r>
      <w:r w:rsidRPr="00FC4945">
        <w:rPr>
          <w:rFonts w:cs="Times New Roman"/>
          <w:sz w:val="26"/>
          <w:szCs w:val="26"/>
        </w:rPr>
        <w:t xml:space="preserve"> для лицеистов и гимназистов «ЛИГИМ в МИЭТе»</w:t>
      </w:r>
      <w:r>
        <w:rPr>
          <w:rFonts w:cs="Times New Roman"/>
          <w:sz w:val="26"/>
          <w:szCs w:val="26"/>
        </w:rPr>
        <w:t xml:space="preserve"> (в 2014г. перед ними выступал магистр каф. ИПЛВС С.Саламанов) </w:t>
      </w:r>
    </w:p>
    <w:p w:rsidR="00EA13CE" w:rsidRDefault="00EA13CE" w:rsidP="003A59C3">
      <w:pPr>
        <w:autoSpaceDE w:val="0"/>
        <w:adjustRightInd w:val="0"/>
        <w:jc w:val="both"/>
        <w:rPr>
          <w:sz w:val="26"/>
          <w:szCs w:val="26"/>
        </w:rPr>
      </w:pPr>
    </w:p>
    <w:p w:rsidR="003A59C3" w:rsidRPr="00AE17C5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Pr="00AE17C5">
        <w:rPr>
          <w:sz w:val="26"/>
          <w:szCs w:val="26"/>
        </w:rPr>
        <w:t>Публикация объективных сведений о трудоустройстве и востребованности выпускников</w:t>
      </w:r>
    </w:p>
    <w:p w:rsidR="003A59C3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8A12BE">
        <w:rPr>
          <w:sz w:val="26"/>
          <w:szCs w:val="26"/>
        </w:rPr>
        <w:t>Информация о трудоустройстве выпускников</w:t>
      </w:r>
      <w:r>
        <w:rPr>
          <w:sz w:val="26"/>
          <w:szCs w:val="26"/>
        </w:rPr>
        <w:t xml:space="preserve"> публикуется на сайте кафедры (</w:t>
      </w:r>
      <w:r w:rsidR="009F03D6" w:rsidRPr="009F03D6">
        <w:rPr>
          <w:sz w:val="26"/>
          <w:szCs w:val="26"/>
        </w:rPr>
        <w:t>http://www.miet.ru/structure/s/248</w:t>
      </w:r>
      <w:r>
        <w:rPr>
          <w:sz w:val="26"/>
          <w:szCs w:val="26"/>
        </w:rPr>
        <w:t xml:space="preserve">), представлена в базе сайта </w:t>
      </w:r>
      <w:hyperlink r:id="rId27" w:history="1">
        <w:r w:rsidRPr="00416909">
          <w:rPr>
            <w:sz w:val="26"/>
            <w:szCs w:val="26"/>
          </w:rPr>
          <w:t>www.alma-mater.ru</w:t>
        </w:r>
      </w:hyperlink>
      <w:r w:rsidRPr="00416909">
        <w:rPr>
          <w:sz w:val="26"/>
          <w:szCs w:val="26"/>
        </w:rPr>
        <w:t> </w:t>
      </w:r>
      <w:r>
        <w:rPr>
          <w:sz w:val="26"/>
          <w:szCs w:val="26"/>
        </w:rPr>
        <w:t>(</w:t>
      </w:r>
      <w:r w:rsidRPr="00416909">
        <w:rPr>
          <w:sz w:val="26"/>
          <w:szCs w:val="26"/>
        </w:rPr>
        <w:t>база данных и систе</w:t>
      </w:r>
      <w:r>
        <w:rPr>
          <w:sz w:val="26"/>
          <w:szCs w:val="26"/>
        </w:rPr>
        <w:t xml:space="preserve">ма общения для выпускников МИЭТ). </w:t>
      </w:r>
    </w:p>
    <w:p w:rsidR="003A59C3" w:rsidRPr="00416909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востребованности выпускников МИЭТ доступна на сайте ОПТС (</w:t>
      </w:r>
      <w:r w:rsidRPr="008A12BE">
        <w:rPr>
          <w:sz w:val="26"/>
          <w:szCs w:val="26"/>
        </w:rPr>
        <w:t>http://opts.miet.ru/about/</w:t>
      </w:r>
      <w:r>
        <w:rPr>
          <w:sz w:val="26"/>
          <w:szCs w:val="26"/>
        </w:rPr>
        <w:t>).</w:t>
      </w:r>
    </w:p>
    <w:p w:rsidR="003A59C3" w:rsidRPr="00D27C52" w:rsidRDefault="003A59C3" w:rsidP="003A59C3">
      <w:pPr>
        <w:autoSpaceDE w:val="0"/>
        <w:adjustRightInd w:val="0"/>
        <w:ind w:firstLine="567"/>
        <w:jc w:val="both"/>
        <w:rPr>
          <w:sz w:val="26"/>
          <w:szCs w:val="26"/>
        </w:rPr>
      </w:pPr>
      <w:r w:rsidRPr="00D27C52">
        <w:rPr>
          <w:sz w:val="26"/>
          <w:szCs w:val="26"/>
        </w:rPr>
        <w:t>Взаимодействие с профессиональными ассоциациями и организациями происходит централизовано через ОПТС (Институт развития партнерства в образовании)</w:t>
      </w:r>
      <w:r>
        <w:rPr>
          <w:sz w:val="26"/>
          <w:szCs w:val="26"/>
        </w:rPr>
        <w:t xml:space="preserve">, а также через </w:t>
      </w:r>
      <w:r w:rsidR="009F03D6">
        <w:rPr>
          <w:sz w:val="26"/>
          <w:szCs w:val="26"/>
        </w:rPr>
        <w:t>работодателей на предприятиях – базах практик.</w:t>
      </w:r>
    </w:p>
    <w:p w:rsidR="003A59C3" w:rsidRDefault="003A59C3" w:rsidP="003A59C3">
      <w:pPr>
        <w:rPr>
          <w:sz w:val="26"/>
          <w:szCs w:val="26"/>
        </w:rPr>
      </w:pPr>
    </w:p>
    <w:p w:rsidR="003A59C3" w:rsidRPr="00C31699" w:rsidRDefault="003A59C3" w:rsidP="003A59C3">
      <w:pPr>
        <w:autoSpaceDE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 w:rsidRPr="00C31699">
        <w:rPr>
          <w:sz w:val="26"/>
          <w:szCs w:val="26"/>
        </w:rPr>
        <w:t>Публикация сведений о качестве и достижениях образовательной программы</w:t>
      </w:r>
    </w:p>
    <w:p w:rsidR="003A59C3" w:rsidRDefault="003A59C3" w:rsidP="003A59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C31699">
        <w:rPr>
          <w:sz w:val="26"/>
          <w:szCs w:val="26"/>
        </w:rPr>
        <w:t>нформация о качестве и достижениях студентов, выпускников и преподавателей образовательной программы образовательной программы</w:t>
      </w:r>
      <w:r>
        <w:rPr>
          <w:sz w:val="26"/>
          <w:szCs w:val="26"/>
        </w:rPr>
        <w:t xml:space="preserve"> публикуется на сайте кафедры (</w:t>
      </w:r>
      <w:r w:rsidR="000003D2" w:rsidRPr="000003D2">
        <w:rPr>
          <w:sz w:val="26"/>
          <w:szCs w:val="26"/>
        </w:rPr>
        <w:t>http://www.miet.ru/structure/s/248</w:t>
      </w:r>
      <w:r>
        <w:rPr>
          <w:sz w:val="26"/>
          <w:szCs w:val="26"/>
        </w:rPr>
        <w:t>).</w:t>
      </w:r>
    </w:p>
    <w:p w:rsidR="00786443" w:rsidRPr="00FC4945" w:rsidRDefault="00786443" w:rsidP="009E318E">
      <w:pPr>
        <w:rPr>
          <w:rFonts w:cs="Times New Roman"/>
          <w:b/>
          <w:bCs/>
          <w:sz w:val="26"/>
          <w:szCs w:val="26"/>
        </w:rPr>
      </w:pPr>
      <w:bookmarkStart w:id="39" w:name="__RefHeading__4567_1574874229"/>
    </w:p>
    <w:p w:rsidR="0025064F" w:rsidRPr="00FC4945" w:rsidRDefault="00895494" w:rsidP="009E318E">
      <w:pPr>
        <w:pStyle w:val="1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ВЫВОДЫ</w:t>
      </w:r>
      <w:bookmarkEnd w:id="39"/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В результате проведенного самообследования можно сделать следующие выводы</w:t>
      </w:r>
      <w:r w:rsidR="00060B7B" w:rsidRPr="00FC4945">
        <w:rPr>
          <w:rFonts w:cs="Times New Roman"/>
          <w:sz w:val="26"/>
          <w:szCs w:val="26"/>
        </w:rPr>
        <w:t>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1. Уровень подготовки квалифицированных специалистов образовательн</w:t>
      </w:r>
      <w:r w:rsidR="00C53BA5" w:rsidRPr="00FC4945">
        <w:rPr>
          <w:rFonts w:cs="Times New Roman"/>
          <w:sz w:val="26"/>
          <w:szCs w:val="26"/>
        </w:rPr>
        <w:t>ой</w:t>
      </w:r>
      <w:r w:rsidRPr="00FC4945">
        <w:rPr>
          <w:rFonts w:cs="Times New Roman"/>
          <w:sz w:val="26"/>
          <w:szCs w:val="26"/>
        </w:rPr>
        <w:t xml:space="preserve"> программ</w:t>
      </w:r>
      <w:r w:rsidR="00C53BA5" w:rsidRPr="00FC4945">
        <w:rPr>
          <w:rFonts w:cs="Times New Roman"/>
          <w:sz w:val="26"/>
          <w:szCs w:val="26"/>
        </w:rPr>
        <w:t>ы</w:t>
      </w:r>
      <w:r w:rsidRPr="00FC4945">
        <w:rPr>
          <w:rFonts w:cs="Times New Roman"/>
          <w:sz w:val="26"/>
          <w:szCs w:val="26"/>
        </w:rPr>
        <w:t xml:space="preserve"> по направлению </w:t>
      </w:r>
      <w:r w:rsidR="00C53BA5" w:rsidRPr="00FC4945">
        <w:rPr>
          <w:rFonts w:cs="Times New Roman"/>
          <w:sz w:val="26"/>
          <w:szCs w:val="26"/>
        </w:rPr>
        <w:t>подготовки «П</w:t>
      </w:r>
      <w:r w:rsidR="002E6E3F" w:rsidRPr="00FC4945">
        <w:rPr>
          <w:rFonts w:cs="Times New Roman"/>
          <w:sz w:val="26"/>
          <w:szCs w:val="26"/>
        </w:rPr>
        <w:t>рограммная инженерия</w:t>
      </w:r>
      <w:r w:rsidRPr="00FC4945">
        <w:rPr>
          <w:rFonts w:cs="Times New Roman"/>
          <w:sz w:val="26"/>
          <w:szCs w:val="26"/>
        </w:rPr>
        <w:t xml:space="preserve">» в </w:t>
      </w:r>
      <w:r w:rsidR="002E6E3F" w:rsidRPr="00FC4945">
        <w:rPr>
          <w:rFonts w:cs="Times New Roman"/>
          <w:sz w:val="26"/>
          <w:szCs w:val="26"/>
        </w:rPr>
        <w:t xml:space="preserve">Национальном исследовательском университете «МИЭТ» </w:t>
      </w:r>
      <w:r w:rsidRPr="00FC4945">
        <w:rPr>
          <w:rFonts w:cs="Times New Roman"/>
          <w:sz w:val="26"/>
          <w:szCs w:val="26"/>
        </w:rPr>
        <w:t>соответствует требованиям ГОС ВПО и ФГОС ВПО.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2. Учебно-методическое и материально-техническое оснащение </w:t>
      </w:r>
      <w:r w:rsidR="00060B7B" w:rsidRPr="00FC4945">
        <w:rPr>
          <w:rFonts w:cs="Times New Roman"/>
          <w:sz w:val="26"/>
          <w:szCs w:val="26"/>
        </w:rPr>
        <w:t>выпускающ</w:t>
      </w:r>
      <w:r w:rsidR="00C53BA5" w:rsidRPr="00FC4945">
        <w:rPr>
          <w:rFonts w:cs="Times New Roman"/>
          <w:sz w:val="26"/>
          <w:szCs w:val="26"/>
        </w:rPr>
        <w:t xml:space="preserve">ей </w:t>
      </w:r>
      <w:r w:rsidR="00060B7B" w:rsidRPr="00FC4945">
        <w:rPr>
          <w:rFonts w:cs="Times New Roman"/>
          <w:sz w:val="26"/>
          <w:szCs w:val="26"/>
        </w:rPr>
        <w:t>кафедр</w:t>
      </w:r>
      <w:r w:rsidR="00C53BA5" w:rsidRPr="00FC4945">
        <w:rPr>
          <w:rFonts w:cs="Times New Roman"/>
          <w:sz w:val="26"/>
          <w:szCs w:val="26"/>
        </w:rPr>
        <w:t xml:space="preserve">ы ИПОВС </w:t>
      </w:r>
      <w:r w:rsidR="00060B7B" w:rsidRPr="00FC4945">
        <w:rPr>
          <w:rFonts w:cs="Times New Roman"/>
          <w:sz w:val="26"/>
          <w:szCs w:val="26"/>
        </w:rPr>
        <w:t xml:space="preserve">по направлению </w:t>
      </w:r>
      <w:r w:rsidR="00C53BA5" w:rsidRPr="00FC4945">
        <w:rPr>
          <w:rFonts w:cs="Times New Roman"/>
          <w:sz w:val="26"/>
          <w:szCs w:val="26"/>
        </w:rPr>
        <w:t xml:space="preserve">подготовки «Программная инженерия» </w:t>
      </w:r>
      <w:r w:rsidRPr="00FC4945">
        <w:rPr>
          <w:rFonts w:cs="Times New Roman"/>
          <w:sz w:val="26"/>
          <w:szCs w:val="26"/>
        </w:rPr>
        <w:t>в полной мере обеспечивает качество учебного процесса.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lastRenderedPageBreak/>
        <w:t xml:space="preserve">3.Профессиональный уровень профессорско-преподавательского состава </w:t>
      </w:r>
      <w:r w:rsidR="00060B7B" w:rsidRPr="00FC4945">
        <w:rPr>
          <w:rFonts w:cs="Times New Roman"/>
          <w:sz w:val="26"/>
          <w:szCs w:val="26"/>
        </w:rPr>
        <w:t>выпускающ</w:t>
      </w:r>
      <w:r w:rsidR="00C53BA5" w:rsidRPr="00FC4945">
        <w:rPr>
          <w:rFonts w:cs="Times New Roman"/>
          <w:sz w:val="26"/>
          <w:szCs w:val="26"/>
        </w:rPr>
        <w:t>ей</w:t>
      </w:r>
      <w:r w:rsidR="00060B7B" w:rsidRPr="00FC4945">
        <w:rPr>
          <w:rFonts w:cs="Times New Roman"/>
          <w:sz w:val="26"/>
          <w:szCs w:val="26"/>
        </w:rPr>
        <w:t xml:space="preserve"> кафедр</w:t>
      </w:r>
      <w:r w:rsidR="00C53BA5" w:rsidRPr="00FC4945">
        <w:rPr>
          <w:rFonts w:cs="Times New Roman"/>
          <w:sz w:val="26"/>
          <w:szCs w:val="26"/>
        </w:rPr>
        <w:t>ы</w:t>
      </w:r>
      <w:r w:rsidR="00060B7B" w:rsidRPr="00FC4945">
        <w:rPr>
          <w:rFonts w:cs="Times New Roman"/>
          <w:sz w:val="26"/>
          <w:szCs w:val="26"/>
        </w:rPr>
        <w:t xml:space="preserve"> по направлению «</w:t>
      </w:r>
      <w:r w:rsidR="00C53BA5" w:rsidRPr="00FC4945">
        <w:rPr>
          <w:rFonts w:cs="Times New Roman"/>
          <w:sz w:val="26"/>
          <w:szCs w:val="26"/>
        </w:rPr>
        <w:t>подготовки «Программная инженерия»</w:t>
      </w:r>
      <w:r w:rsidRPr="00FC4945">
        <w:rPr>
          <w:rFonts w:cs="Times New Roman"/>
          <w:sz w:val="26"/>
          <w:szCs w:val="26"/>
        </w:rPr>
        <w:t xml:space="preserve"> полностью соответствует требованиям, предъявляемым к кадровому обеспечению образовательных учреждений высшего профессионального образования.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4. </w:t>
      </w:r>
      <w:r w:rsidR="00060B7B" w:rsidRPr="00FC4945">
        <w:rPr>
          <w:rFonts w:cs="Times New Roman"/>
          <w:sz w:val="26"/>
          <w:szCs w:val="26"/>
        </w:rPr>
        <w:t>Выпускающ</w:t>
      </w:r>
      <w:r w:rsidR="00C53BA5" w:rsidRPr="00FC4945">
        <w:rPr>
          <w:rFonts w:cs="Times New Roman"/>
          <w:sz w:val="26"/>
          <w:szCs w:val="26"/>
        </w:rPr>
        <w:t>ая</w:t>
      </w:r>
      <w:r w:rsidR="00060B7B" w:rsidRPr="00FC4945">
        <w:rPr>
          <w:rFonts w:cs="Times New Roman"/>
          <w:sz w:val="26"/>
          <w:szCs w:val="26"/>
        </w:rPr>
        <w:t xml:space="preserve"> кафедр</w:t>
      </w:r>
      <w:r w:rsidR="00C53BA5" w:rsidRPr="00FC4945">
        <w:rPr>
          <w:rFonts w:cs="Times New Roman"/>
          <w:sz w:val="26"/>
          <w:szCs w:val="26"/>
        </w:rPr>
        <w:t>а</w:t>
      </w:r>
      <w:r w:rsidR="00060B7B" w:rsidRPr="00FC4945">
        <w:rPr>
          <w:rFonts w:cs="Times New Roman"/>
          <w:sz w:val="26"/>
          <w:szCs w:val="26"/>
        </w:rPr>
        <w:t xml:space="preserve"> </w:t>
      </w:r>
      <w:r w:rsidR="00C53BA5" w:rsidRPr="00FC4945">
        <w:rPr>
          <w:rFonts w:cs="Times New Roman"/>
          <w:sz w:val="26"/>
          <w:szCs w:val="26"/>
        </w:rPr>
        <w:t xml:space="preserve">ИПОВС </w:t>
      </w:r>
      <w:r w:rsidR="00060B7B" w:rsidRPr="00FC4945">
        <w:rPr>
          <w:rFonts w:cs="Times New Roman"/>
          <w:sz w:val="26"/>
          <w:szCs w:val="26"/>
        </w:rPr>
        <w:t xml:space="preserve">в </w:t>
      </w:r>
      <w:r w:rsidRPr="00FC4945">
        <w:rPr>
          <w:rFonts w:cs="Times New Roman"/>
          <w:sz w:val="26"/>
          <w:szCs w:val="26"/>
        </w:rPr>
        <w:t>своей работе использу</w:t>
      </w:r>
      <w:r w:rsidR="00C53BA5" w:rsidRPr="00FC4945">
        <w:rPr>
          <w:rFonts w:cs="Times New Roman"/>
          <w:sz w:val="26"/>
          <w:szCs w:val="26"/>
        </w:rPr>
        <w:t>е</w:t>
      </w:r>
      <w:r w:rsidRPr="00FC4945">
        <w:rPr>
          <w:rFonts w:cs="Times New Roman"/>
          <w:sz w:val="26"/>
          <w:szCs w:val="26"/>
        </w:rPr>
        <w:t xml:space="preserve">т единую </w:t>
      </w:r>
      <w:r w:rsidR="00BA1305" w:rsidRPr="00FC4945">
        <w:rPr>
          <w:rFonts w:cs="Times New Roman"/>
          <w:sz w:val="26"/>
          <w:szCs w:val="26"/>
        </w:rPr>
        <w:t>электронную среду учебного процесса</w:t>
      </w:r>
      <w:r w:rsidRPr="00FC4945">
        <w:rPr>
          <w:rFonts w:cs="Times New Roman"/>
          <w:sz w:val="26"/>
          <w:szCs w:val="26"/>
        </w:rPr>
        <w:t xml:space="preserve">, корпоративный портал, </w:t>
      </w:r>
      <w:r w:rsidR="00F933A0" w:rsidRPr="00FC4945">
        <w:rPr>
          <w:rFonts w:cs="Times New Roman"/>
          <w:sz w:val="26"/>
          <w:szCs w:val="26"/>
        </w:rPr>
        <w:t>информационные ресурсы компьютерной сети МИЭТа</w:t>
      </w:r>
      <w:r w:rsidRPr="00FC4945">
        <w:rPr>
          <w:rFonts w:cs="Times New Roman"/>
          <w:sz w:val="26"/>
          <w:szCs w:val="26"/>
        </w:rPr>
        <w:t>, обеспечивающие эффективную реализацию образовательных программ по направлени</w:t>
      </w:r>
      <w:r w:rsidR="00C53BA5" w:rsidRPr="00FC4945">
        <w:rPr>
          <w:rFonts w:cs="Times New Roman"/>
          <w:sz w:val="26"/>
          <w:szCs w:val="26"/>
        </w:rPr>
        <w:t>ю</w:t>
      </w:r>
      <w:r w:rsidRPr="00FC4945">
        <w:rPr>
          <w:rFonts w:cs="Times New Roman"/>
          <w:sz w:val="26"/>
          <w:szCs w:val="26"/>
        </w:rPr>
        <w:t xml:space="preserve"> подготовки </w:t>
      </w:r>
      <w:r w:rsidR="007D350C" w:rsidRPr="00FC4945">
        <w:rPr>
          <w:rFonts w:cs="Times New Roman"/>
          <w:sz w:val="26"/>
          <w:szCs w:val="26"/>
        </w:rPr>
        <w:t>«П</w:t>
      </w:r>
      <w:r w:rsidR="00F933A0" w:rsidRPr="00FC4945">
        <w:rPr>
          <w:rFonts w:cs="Times New Roman"/>
          <w:sz w:val="26"/>
          <w:szCs w:val="26"/>
        </w:rPr>
        <w:t>рограммная инженерия</w:t>
      </w:r>
      <w:r w:rsidRPr="00FC4945">
        <w:rPr>
          <w:rFonts w:cs="Times New Roman"/>
          <w:sz w:val="26"/>
          <w:szCs w:val="26"/>
        </w:rPr>
        <w:t>».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5. В </w:t>
      </w:r>
      <w:r w:rsidR="007D350C" w:rsidRPr="00FC4945">
        <w:rPr>
          <w:rFonts w:cs="Times New Roman"/>
          <w:sz w:val="26"/>
          <w:szCs w:val="26"/>
        </w:rPr>
        <w:t xml:space="preserve">2014г. заметно повысилась публикационная </w:t>
      </w:r>
      <w:r w:rsidR="00112B63" w:rsidRPr="00FC4945">
        <w:rPr>
          <w:rFonts w:cs="Times New Roman"/>
          <w:sz w:val="26"/>
          <w:szCs w:val="26"/>
        </w:rPr>
        <w:t>активность студентов и аспирантов университета, вовлеченных в научно-исследовательскую деятельность кафедр</w:t>
      </w:r>
      <w:r w:rsidR="007D350C" w:rsidRPr="00FC4945">
        <w:rPr>
          <w:rFonts w:cs="Times New Roman"/>
          <w:sz w:val="26"/>
          <w:szCs w:val="26"/>
        </w:rPr>
        <w:t>ы</w:t>
      </w:r>
      <w:r w:rsidR="00112B63" w:rsidRPr="00FC4945">
        <w:rPr>
          <w:rFonts w:cs="Times New Roman"/>
          <w:sz w:val="26"/>
          <w:szCs w:val="26"/>
        </w:rPr>
        <w:t xml:space="preserve">, в рецензируемых, цитируемых и международных изданиях, входящих в перечень </w:t>
      </w:r>
      <w:r w:rsidR="00112B63" w:rsidRPr="00FC4945">
        <w:rPr>
          <w:rFonts w:cs="Times New Roman"/>
          <w:sz w:val="26"/>
          <w:szCs w:val="26"/>
          <w:lang w:val="en-US"/>
        </w:rPr>
        <w:t>Web</w:t>
      </w:r>
      <w:r w:rsidR="00112B63" w:rsidRPr="00FC4945">
        <w:rPr>
          <w:rFonts w:cs="Times New Roman"/>
          <w:sz w:val="26"/>
          <w:szCs w:val="26"/>
        </w:rPr>
        <w:t xml:space="preserve"> </w:t>
      </w:r>
      <w:r w:rsidR="00112B63" w:rsidRPr="00FC4945">
        <w:rPr>
          <w:rFonts w:cs="Times New Roman"/>
          <w:sz w:val="26"/>
          <w:szCs w:val="26"/>
          <w:lang w:val="en-US"/>
        </w:rPr>
        <w:t>of</w:t>
      </w:r>
      <w:r w:rsidR="00112B63" w:rsidRPr="00FC4945">
        <w:rPr>
          <w:rFonts w:cs="Times New Roman"/>
          <w:sz w:val="26"/>
          <w:szCs w:val="26"/>
        </w:rPr>
        <w:t xml:space="preserve"> </w:t>
      </w:r>
      <w:r w:rsidR="00112B63" w:rsidRPr="00FC4945">
        <w:rPr>
          <w:rFonts w:cs="Times New Roman"/>
          <w:sz w:val="26"/>
          <w:szCs w:val="26"/>
          <w:lang w:val="en-US"/>
        </w:rPr>
        <w:t>Science</w:t>
      </w:r>
      <w:r w:rsidR="00112B63" w:rsidRPr="00FC4945">
        <w:rPr>
          <w:rFonts w:cs="Times New Roman"/>
          <w:sz w:val="26"/>
          <w:szCs w:val="26"/>
        </w:rPr>
        <w:t xml:space="preserve"> и </w:t>
      </w:r>
      <w:r w:rsidR="00112B63" w:rsidRPr="00FC4945">
        <w:rPr>
          <w:rFonts w:cs="Times New Roman"/>
          <w:sz w:val="26"/>
          <w:szCs w:val="26"/>
          <w:lang w:val="en-US"/>
        </w:rPr>
        <w:t>Scopus</w:t>
      </w:r>
      <w:r w:rsidRPr="00FC4945">
        <w:rPr>
          <w:rFonts w:cs="Times New Roman"/>
          <w:sz w:val="26"/>
          <w:szCs w:val="26"/>
        </w:rPr>
        <w:t>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6. В целях повышения конкурентоспособности выпускников </w:t>
      </w:r>
      <w:r w:rsidR="00112B63" w:rsidRPr="00FC4945">
        <w:rPr>
          <w:rFonts w:cs="Times New Roman"/>
          <w:sz w:val="26"/>
          <w:szCs w:val="26"/>
        </w:rPr>
        <w:t>образовательн</w:t>
      </w:r>
      <w:r w:rsidR="007D350C" w:rsidRPr="00FC4945">
        <w:rPr>
          <w:rFonts w:cs="Times New Roman"/>
          <w:sz w:val="26"/>
          <w:szCs w:val="26"/>
        </w:rPr>
        <w:t>ой</w:t>
      </w:r>
      <w:r w:rsidR="00112B63" w:rsidRPr="00FC4945">
        <w:rPr>
          <w:rFonts w:cs="Times New Roman"/>
          <w:sz w:val="26"/>
          <w:szCs w:val="26"/>
        </w:rPr>
        <w:t xml:space="preserve"> программ</w:t>
      </w:r>
      <w:r w:rsidR="007D350C" w:rsidRPr="00FC4945">
        <w:rPr>
          <w:rFonts w:cs="Times New Roman"/>
          <w:sz w:val="26"/>
          <w:szCs w:val="26"/>
        </w:rPr>
        <w:t>ы</w:t>
      </w:r>
      <w:r w:rsidR="00112B63" w:rsidRPr="00FC4945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>на международном уровне необходимо более интенсивное развитие академической мобильности студентов и преподавателей внутри страны и за рубежом, проектирование индивидуальных траекторий студентов.</w:t>
      </w:r>
    </w:p>
    <w:p w:rsidR="0025064F" w:rsidRPr="00FC4945" w:rsidRDefault="00895494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 xml:space="preserve">7. </w:t>
      </w:r>
      <w:r w:rsidR="005A0D44" w:rsidRPr="00FC4945">
        <w:rPr>
          <w:rFonts w:cs="Times New Roman"/>
          <w:sz w:val="26"/>
          <w:szCs w:val="26"/>
        </w:rPr>
        <w:t xml:space="preserve">Необходимо продолжить развитие социальной инфраструктуры, обеспечивающей доступность качественного образования для студентов разных возможностей и возрастных групп, а также усилить </w:t>
      </w:r>
      <w:r w:rsidR="00B63784" w:rsidRPr="00FC4945">
        <w:rPr>
          <w:rFonts w:cs="Times New Roman"/>
          <w:sz w:val="26"/>
          <w:szCs w:val="26"/>
        </w:rPr>
        <w:t>систем</w:t>
      </w:r>
      <w:r w:rsidR="005A0D44" w:rsidRPr="00FC4945">
        <w:rPr>
          <w:rFonts w:cs="Times New Roman"/>
          <w:sz w:val="26"/>
          <w:szCs w:val="26"/>
        </w:rPr>
        <w:t>у</w:t>
      </w:r>
      <w:r w:rsidR="00B63784" w:rsidRPr="00FC4945">
        <w:rPr>
          <w:rFonts w:cs="Times New Roman"/>
          <w:sz w:val="26"/>
          <w:szCs w:val="26"/>
        </w:rPr>
        <w:t xml:space="preserve"> обратной связи со студентами по оценке условий и организации образовательного процесса</w:t>
      </w:r>
      <w:r w:rsidRPr="00FC4945">
        <w:rPr>
          <w:rFonts w:cs="Times New Roman"/>
          <w:sz w:val="26"/>
          <w:szCs w:val="26"/>
        </w:rPr>
        <w:t>.</w:t>
      </w:r>
    </w:p>
    <w:p w:rsidR="0025064F" w:rsidRPr="00FC4945" w:rsidRDefault="007D350C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8. О</w:t>
      </w:r>
      <w:r w:rsidR="00895494" w:rsidRPr="00FC4945">
        <w:rPr>
          <w:rFonts w:cs="Times New Roman"/>
          <w:sz w:val="26"/>
          <w:szCs w:val="26"/>
        </w:rPr>
        <w:t>бразовательн</w:t>
      </w:r>
      <w:r w:rsidRPr="00FC4945">
        <w:rPr>
          <w:rFonts w:cs="Times New Roman"/>
          <w:sz w:val="26"/>
          <w:szCs w:val="26"/>
        </w:rPr>
        <w:t>ая</w:t>
      </w:r>
      <w:r w:rsidR="00895494" w:rsidRPr="00FC4945">
        <w:rPr>
          <w:rFonts w:cs="Times New Roman"/>
          <w:sz w:val="26"/>
          <w:szCs w:val="26"/>
        </w:rPr>
        <w:t xml:space="preserve"> программ</w:t>
      </w:r>
      <w:r w:rsidRPr="00FC4945">
        <w:rPr>
          <w:rFonts w:cs="Times New Roman"/>
          <w:sz w:val="26"/>
          <w:szCs w:val="26"/>
        </w:rPr>
        <w:t>а</w:t>
      </w:r>
      <w:r w:rsidR="00895494" w:rsidRPr="00FC4945">
        <w:rPr>
          <w:rFonts w:cs="Times New Roman"/>
          <w:sz w:val="26"/>
          <w:szCs w:val="26"/>
        </w:rPr>
        <w:t xml:space="preserve"> по направлению </w:t>
      </w:r>
      <w:r w:rsidR="002E6802" w:rsidRPr="00FC4945">
        <w:rPr>
          <w:rFonts w:cs="Times New Roman"/>
          <w:sz w:val="26"/>
          <w:szCs w:val="26"/>
        </w:rPr>
        <w:t>подготовки «</w:t>
      </w:r>
      <w:r w:rsidRPr="00FC4945">
        <w:rPr>
          <w:rFonts w:cs="Times New Roman"/>
          <w:sz w:val="26"/>
          <w:szCs w:val="26"/>
        </w:rPr>
        <w:t>П</w:t>
      </w:r>
      <w:r w:rsidR="002E6802" w:rsidRPr="00FC4945">
        <w:rPr>
          <w:rFonts w:cs="Times New Roman"/>
          <w:sz w:val="26"/>
          <w:szCs w:val="26"/>
        </w:rPr>
        <w:t>рограммная инженерия»</w:t>
      </w:r>
      <w:r w:rsidR="00895494" w:rsidRPr="00FC4945">
        <w:rPr>
          <w:rFonts w:cs="Times New Roman"/>
          <w:sz w:val="26"/>
          <w:szCs w:val="26"/>
        </w:rPr>
        <w:t xml:space="preserve"> готов</w:t>
      </w:r>
      <w:r w:rsidRPr="00FC4945">
        <w:rPr>
          <w:rFonts w:cs="Times New Roman"/>
          <w:sz w:val="26"/>
          <w:szCs w:val="26"/>
        </w:rPr>
        <w:t>а</w:t>
      </w:r>
      <w:r w:rsidR="00895494" w:rsidRPr="00FC4945">
        <w:rPr>
          <w:rFonts w:cs="Times New Roman"/>
          <w:sz w:val="26"/>
          <w:szCs w:val="26"/>
        </w:rPr>
        <w:t xml:space="preserve"> к прохождению процедуры </w:t>
      </w:r>
      <w:r w:rsidRPr="00FC4945">
        <w:rPr>
          <w:rFonts w:cs="Times New Roman"/>
          <w:sz w:val="26"/>
          <w:szCs w:val="26"/>
        </w:rPr>
        <w:t xml:space="preserve">государственной </w:t>
      </w:r>
      <w:r w:rsidR="00895494" w:rsidRPr="00FC4945">
        <w:rPr>
          <w:rFonts w:cs="Times New Roman"/>
          <w:sz w:val="26"/>
          <w:szCs w:val="26"/>
        </w:rPr>
        <w:t>аккредитации.</w:t>
      </w:r>
    </w:p>
    <w:p w:rsidR="00396E2C" w:rsidRPr="00FC4945" w:rsidRDefault="00396E2C" w:rsidP="009E318E">
      <w:pPr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br w:type="page"/>
      </w:r>
    </w:p>
    <w:p w:rsidR="00E4747E" w:rsidRPr="00FC4945" w:rsidRDefault="00E4747E" w:rsidP="009E318E">
      <w:pPr>
        <w:pStyle w:val="Textbody"/>
        <w:jc w:val="right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lastRenderedPageBreak/>
        <w:t>Приложение А</w:t>
      </w:r>
    </w:p>
    <w:p w:rsidR="00365264" w:rsidRPr="00FC4945" w:rsidRDefault="00396E2C" w:rsidP="009E318E">
      <w:pPr>
        <w:pStyle w:val="Textbody"/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 xml:space="preserve">Достижения </w:t>
      </w:r>
      <w:r w:rsidR="00365264" w:rsidRPr="00FC4945">
        <w:rPr>
          <w:rFonts w:cs="Times New Roman"/>
          <w:b/>
          <w:sz w:val="26"/>
          <w:szCs w:val="26"/>
        </w:rPr>
        <w:t>выпускающ</w:t>
      </w:r>
      <w:r w:rsidR="009F4A2F" w:rsidRPr="00FC4945">
        <w:rPr>
          <w:rFonts w:cs="Times New Roman"/>
          <w:b/>
          <w:sz w:val="26"/>
          <w:szCs w:val="26"/>
        </w:rPr>
        <w:t>ей</w:t>
      </w:r>
      <w:r w:rsidR="00365264" w:rsidRPr="00FC4945">
        <w:rPr>
          <w:rFonts w:cs="Times New Roman"/>
          <w:b/>
          <w:sz w:val="26"/>
          <w:szCs w:val="26"/>
        </w:rPr>
        <w:t xml:space="preserve"> </w:t>
      </w:r>
      <w:r w:rsidRPr="00FC4945">
        <w:rPr>
          <w:rFonts w:cs="Times New Roman"/>
          <w:b/>
          <w:sz w:val="26"/>
          <w:szCs w:val="26"/>
        </w:rPr>
        <w:t>кафедр</w:t>
      </w:r>
      <w:r w:rsidR="009F4A2F" w:rsidRPr="00FC4945">
        <w:rPr>
          <w:rFonts w:cs="Times New Roman"/>
          <w:b/>
          <w:sz w:val="26"/>
          <w:szCs w:val="26"/>
        </w:rPr>
        <w:t xml:space="preserve">ы </w:t>
      </w:r>
      <w:r w:rsidR="00365264" w:rsidRPr="00FC4945">
        <w:rPr>
          <w:rFonts w:cs="Times New Roman"/>
          <w:b/>
          <w:sz w:val="26"/>
          <w:szCs w:val="26"/>
        </w:rPr>
        <w:t>по образовательн</w:t>
      </w:r>
      <w:r w:rsidR="009F4A2F" w:rsidRPr="00FC4945">
        <w:rPr>
          <w:rFonts w:cs="Times New Roman"/>
          <w:b/>
          <w:sz w:val="26"/>
          <w:szCs w:val="26"/>
        </w:rPr>
        <w:t>ой</w:t>
      </w:r>
      <w:r w:rsidR="00365264" w:rsidRPr="00FC4945">
        <w:rPr>
          <w:rFonts w:cs="Times New Roman"/>
          <w:b/>
          <w:sz w:val="26"/>
          <w:szCs w:val="26"/>
        </w:rPr>
        <w:t xml:space="preserve"> программ</w:t>
      </w:r>
      <w:r w:rsidR="009F4A2F" w:rsidRPr="00FC4945">
        <w:rPr>
          <w:rFonts w:cs="Times New Roman"/>
          <w:b/>
          <w:sz w:val="26"/>
          <w:szCs w:val="26"/>
        </w:rPr>
        <w:t>е</w:t>
      </w:r>
      <w:r w:rsidR="00365264" w:rsidRPr="00FC4945">
        <w:rPr>
          <w:rFonts w:cs="Times New Roman"/>
          <w:b/>
          <w:sz w:val="26"/>
          <w:szCs w:val="26"/>
        </w:rPr>
        <w:t xml:space="preserve"> «</w:t>
      </w:r>
      <w:r w:rsidR="009F4A2F" w:rsidRPr="00FC4945">
        <w:rPr>
          <w:rFonts w:cs="Times New Roman"/>
          <w:b/>
          <w:sz w:val="26"/>
          <w:szCs w:val="26"/>
        </w:rPr>
        <w:t>Программная инженерия</w:t>
      </w:r>
      <w:r w:rsidR="00365264" w:rsidRPr="00FC4945">
        <w:rPr>
          <w:rFonts w:cs="Times New Roman"/>
          <w:b/>
          <w:sz w:val="26"/>
          <w:szCs w:val="26"/>
        </w:rPr>
        <w:t xml:space="preserve">» за последние </w:t>
      </w:r>
      <w:r w:rsidR="00900D1F" w:rsidRPr="00FC4945">
        <w:rPr>
          <w:rFonts w:cs="Times New Roman"/>
          <w:b/>
          <w:sz w:val="26"/>
          <w:szCs w:val="26"/>
        </w:rPr>
        <w:t>пять</w:t>
      </w:r>
      <w:r w:rsidR="00365264" w:rsidRPr="00FC4945">
        <w:rPr>
          <w:rFonts w:cs="Times New Roman"/>
          <w:b/>
          <w:sz w:val="26"/>
          <w:szCs w:val="26"/>
        </w:rPr>
        <w:t xml:space="preserve"> </w:t>
      </w:r>
      <w:r w:rsidR="00900D1F" w:rsidRPr="00FC4945">
        <w:rPr>
          <w:rFonts w:cs="Times New Roman"/>
          <w:b/>
          <w:sz w:val="26"/>
          <w:szCs w:val="26"/>
        </w:rPr>
        <w:t>лет</w:t>
      </w:r>
      <w:r w:rsidR="00365264" w:rsidRPr="00FC4945">
        <w:rPr>
          <w:rFonts w:cs="Times New Roman"/>
          <w:b/>
          <w:sz w:val="26"/>
          <w:szCs w:val="26"/>
        </w:rPr>
        <w:t>:</w:t>
      </w:r>
    </w:p>
    <w:p w:rsidR="00365264" w:rsidRPr="00FC4945" w:rsidRDefault="009E3308" w:rsidP="003613B7">
      <w:pPr>
        <w:pStyle w:val="Textbody"/>
        <w:numPr>
          <w:ilvl w:val="0"/>
          <w:numId w:val="5"/>
        </w:numPr>
        <w:ind w:left="426" w:hanging="426"/>
        <w:rPr>
          <w:rFonts w:cs="Times New Roman"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Сводная таблица</w:t>
      </w:r>
      <w:r w:rsidR="00880AC2" w:rsidRPr="00FC4945">
        <w:rPr>
          <w:rFonts w:cs="Times New Roman"/>
          <w:b/>
          <w:sz w:val="26"/>
          <w:szCs w:val="26"/>
        </w:rPr>
        <w:t xml:space="preserve"> </w:t>
      </w:r>
      <w:r w:rsidR="00880AC2" w:rsidRPr="00FC4945">
        <w:rPr>
          <w:rFonts w:cs="Times New Roman"/>
          <w:sz w:val="26"/>
          <w:szCs w:val="26"/>
        </w:rPr>
        <w:t>(</w:t>
      </w:r>
      <w:r w:rsidRPr="00FC4945">
        <w:rPr>
          <w:rFonts w:cs="Times New Roman"/>
          <w:sz w:val="26"/>
          <w:szCs w:val="26"/>
        </w:rPr>
        <w:t xml:space="preserve">публикации, </w:t>
      </w:r>
      <w:r w:rsidR="00880AC2" w:rsidRPr="00FC4945">
        <w:rPr>
          <w:rFonts w:cs="Times New Roman"/>
          <w:sz w:val="26"/>
          <w:szCs w:val="26"/>
        </w:rPr>
        <w:t xml:space="preserve">подготовка </w:t>
      </w:r>
      <w:r w:rsidR="00536DB9" w:rsidRPr="00FC4945">
        <w:rPr>
          <w:rFonts w:cs="Times New Roman"/>
          <w:sz w:val="26"/>
          <w:szCs w:val="26"/>
        </w:rPr>
        <w:t>кадров высшей квалификации</w:t>
      </w:r>
      <w:r w:rsidRPr="00FC4945">
        <w:rPr>
          <w:rFonts w:cs="Times New Roman"/>
          <w:sz w:val="26"/>
          <w:szCs w:val="26"/>
        </w:rPr>
        <w:t xml:space="preserve">, </w:t>
      </w:r>
      <w:r w:rsidR="00536DB9" w:rsidRPr="00FC4945">
        <w:rPr>
          <w:rFonts w:cs="Times New Roman"/>
          <w:sz w:val="26"/>
          <w:szCs w:val="26"/>
        </w:rPr>
        <w:t>объекты интеллектуальной собственности</w:t>
      </w:r>
      <w:r w:rsidR="00FB55F6" w:rsidRPr="00FC4945">
        <w:rPr>
          <w:rFonts w:cs="Times New Roman"/>
          <w:sz w:val="26"/>
          <w:szCs w:val="26"/>
        </w:rPr>
        <w:t xml:space="preserve">, </w:t>
      </w:r>
      <w:r w:rsidR="00536DB9" w:rsidRPr="00FC4945">
        <w:rPr>
          <w:rFonts w:cs="Times New Roman"/>
          <w:sz w:val="26"/>
          <w:szCs w:val="26"/>
        </w:rPr>
        <w:t>участие студентов в НИР, конференциях, награды, повышение квалификации, защиты по программам двойных дипломов</w:t>
      </w:r>
      <w:r w:rsidR="006F4583" w:rsidRPr="00FC4945">
        <w:rPr>
          <w:rFonts w:cs="Times New Roman"/>
          <w:sz w:val="26"/>
          <w:szCs w:val="26"/>
        </w:rPr>
        <w:t>)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992"/>
        <w:gridCol w:w="1134"/>
        <w:gridCol w:w="1134"/>
        <w:gridCol w:w="1134"/>
        <w:gridCol w:w="1134"/>
        <w:gridCol w:w="992"/>
      </w:tblGrid>
      <w:tr w:rsidR="009E3308" w:rsidRPr="00FC4945" w:rsidTr="00547307">
        <w:trPr>
          <w:trHeight w:val="315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Учебные годы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200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8</w:t>
            </w: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/200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8" w:rsidRPr="00FC4945" w:rsidRDefault="00900D1F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200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9</w:t>
            </w: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/</w:t>
            </w:r>
          </w:p>
          <w:p w:rsidR="00900D1F" w:rsidRPr="00FC4945" w:rsidRDefault="00900D1F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8" w:rsidRPr="00FC4945" w:rsidRDefault="00900D1F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10</w:t>
            </w: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/</w:t>
            </w:r>
          </w:p>
          <w:p w:rsidR="00900D1F" w:rsidRPr="00FC4945" w:rsidRDefault="00900D1F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8" w:rsidRPr="00FC4945" w:rsidRDefault="00900D1F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/</w:t>
            </w:r>
          </w:p>
          <w:p w:rsidR="00900D1F" w:rsidRPr="00FC4945" w:rsidRDefault="00900D1F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8" w:rsidRPr="00FC4945" w:rsidRDefault="00900D1F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2</w:t>
            </w: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/</w:t>
            </w:r>
          </w:p>
          <w:p w:rsidR="00900D1F" w:rsidRPr="00FC4945" w:rsidRDefault="00900D1F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8" w:rsidRPr="00FC4945" w:rsidRDefault="00900D1F" w:rsidP="009E318E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3</w:t>
            </w: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/</w:t>
            </w:r>
          </w:p>
          <w:p w:rsidR="00900D1F" w:rsidRPr="00FC4945" w:rsidRDefault="00900D1F" w:rsidP="007F48F9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201</w:t>
            </w:r>
            <w:r w:rsidR="007F48F9" w:rsidRPr="00FC4945">
              <w:rPr>
                <w:rFonts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</w:tr>
      <w:tr w:rsidR="009E3308" w:rsidRPr="00FC4945" w:rsidTr="0054730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ind w:left="113" w:right="113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Издание учеб. и метод. лит-ры, в т.ч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 xml:space="preserve">в ИПК МИЭТ 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–</w:t>
            </w:r>
            <w:r w:rsidRPr="00FC4945">
              <w:rPr>
                <w:rFonts w:cs="Times New Roman"/>
                <w:color w:val="000000"/>
                <w:sz w:val="26"/>
                <w:szCs w:val="26"/>
              </w:rPr>
              <w:t xml:space="preserve"> единиц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631A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8E6EA1"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631A" w:rsidP="0033631A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8E6EA1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Pr="00FC4945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631A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8E6EA1" w:rsidRPr="00FC4945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56FC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263313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8E6EA1" w:rsidRPr="00FC4945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900D1F" w:rsidP="003356FC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263313" w:rsidRPr="000003D2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3356FC" w:rsidRPr="000003D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E71678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E71678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263313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/</w:t>
            </w:r>
          </w:p>
        </w:tc>
      </w:tr>
      <w:tr w:rsidR="009E3308" w:rsidRPr="00FC4945" w:rsidTr="00547307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 xml:space="preserve">во внешних изд-вах 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–</w:t>
            </w:r>
            <w:r w:rsidRPr="00FC4945">
              <w:rPr>
                <w:rFonts w:cs="Times New Roman"/>
                <w:color w:val="000000"/>
                <w:sz w:val="26"/>
                <w:szCs w:val="26"/>
              </w:rPr>
              <w:t xml:space="preserve"> единиц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/ печ.листов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E71678"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E71678" w:rsidRPr="00FC4945">
              <w:rPr>
                <w:rFonts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/180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8E6EA1" w:rsidRPr="00FC4945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8E6EA1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Pr="00FC4945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56FC" w:rsidP="008E6EA1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823D7B" w:rsidRPr="00FC4945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="008E6EA1" w:rsidRPr="00FC4945">
              <w:rPr>
                <w:rFonts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3</w:t>
            </w:r>
            <w:r w:rsidR="00823D7B" w:rsidRPr="000003D2">
              <w:rPr>
                <w:rFonts w:cs="Times New Roman"/>
                <w:color w:val="000000"/>
                <w:sz w:val="26"/>
                <w:szCs w:val="26"/>
              </w:rPr>
              <w:t>/</w:t>
            </w:r>
            <w:r w:rsidRPr="000003D2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E71678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823D7B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/</w:t>
            </w:r>
          </w:p>
        </w:tc>
      </w:tr>
      <w:tr w:rsidR="009E3308" w:rsidRPr="00FC4945" w:rsidTr="007F48F9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Докторские </w:t>
            </w:r>
            <w:r w:rsidR="00880AC2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иссертации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D1F" w:rsidRPr="00FC4945" w:rsidRDefault="007F48F9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631A" w:rsidP="0033631A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9E3308" w:rsidRPr="00FC4945" w:rsidTr="0054730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Кандидатские диссертации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D72343" w:rsidP="00D72343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D72343" w:rsidP="00D72343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D72343" w:rsidP="00D72343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D72343" w:rsidP="00D72343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D72343" w:rsidP="00D72343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D72343" w:rsidP="00D72343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D72343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9E3308" w:rsidRPr="00FC4945" w:rsidTr="0054730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0866DE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900D1F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публиковано монографий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A41E3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33631A" w:rsidP="0033631A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33631A" w:rsidP="0033631A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9E3308" w:rsidRPr="00FC4945" w:rsidTr="0054730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0866DE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900D1F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публиковано статей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2307BB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2307BB" w:rsidP="002307BB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6F08BE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11072F" w:rsidP="0011072F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382</w:t>
            </w:r>
          </w:p>
        </w:tc>
      </w:tr>
      <w:tr w:rsidR="009E3308" w:rsidRPr="00FC4945" w:rsidTr="0054730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880AC2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Объекты интеллектуальной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2307BB" w:rsidP="002307BB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900D1F" w:rsidP="002307BB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307BB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E3308" w:rsidRPr="00FC4945" w:rsidTr="0054730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880AC2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Участие </w:t>
            </w:r>
            <w:r w:rsidR="00900D1F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студент</w:t>
            </w:r>
            <w:r w:rsidR="00823D7B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ов, </w:t>
            </w:r>
            <w:r w:rsidR="00900D1F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в НИР</w:t>
            </w: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, 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E71678" w:rsidP="00E71678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E71678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</w:tr>
      <w:tr w:rsidR="00B5222D" w:rsidRPr="00FC4945" w:rsidTr="00B5222D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22D" w:rsidRPr="00FC4945" w:rsidRDefault="00B5222D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Участие студентов в конференциях,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FC4945" w:rsidRDefault="00B5222D" w:rsidP="00B5222D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FC4945" w:rsidRDefault="00B5222D" w:rsidP="00B5222D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FC4945" w:rsidRDefault="00B5222D" w:rsidP="00B5222D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FC4945" w:rsidRDefault="00B5222D" w:rsidP="00B5222D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FC4945" w:rsidRDefault="00B5222D" w:rsidP="00B5222D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0003D2" w:rsidRDefault="00B5222D" w:rsidP="00B5222D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2D" w:rsidRPr="00FC4945" w:rsidRDefault="00B5222D" w:rsidP="00B5222D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335</w:t>
            </w:r>
          </w:p>
        </w:tc>
      </w:tr>
      <w:tr w:rsidR="009E3308" w:rsidRPr="00FC4945" w:rsidTr="00E71678">
        <w:trPr>
          <w:trHeight w:val="23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D1F" w:rsidRPr="00FC4945" w:rsidRDefault="00900D1F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Награды в выставках «НТТМ»-2007 - 2013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3медали+ Грант Президента</w:t>
            </w:r>
          </w:p>
          <w:p w:rsidR="00E71678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+ 5 дипломов НТТМ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2медали +3 диплома НТТМ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2медали +4 диплома НТТМ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1медаль +5 диплома НТТМ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2медали+ 2Гранта Президента+ 2 диплома НТТМ,</w:t>
            </w:r>
          </w:p>
          <w:p w:rsidR="00E71678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 лауреата «Ритм Зеленограда»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0003D2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8 призеров конкурса ИТ-прорыв;</w:t>
            </w:r>
          </w:p>
          <w:p w:rsidR="00E71678" w:rsidRPr="000003D2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 xml:space="preserve">1 диплом, 3 грамоты конкурса ВКР, 7 лауреатов международного форума «Инженеры будущего», </w:t>
            </w:r>
          </w:p>
          <w:p w:rsidR="00E71678" w:rsidRPr="000003D2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003D2">
              <w:rPr>
                <w:rFonts w:cs="Times New Roman"/>
                <w:color w:val="000000"/>
                <w:sz w:val="26"/>
                <w:szCs w:val="26"/>
              </w:rPr>
              <w:t>1, 2, 3 место «Ритм Зеленограда»( 8 чел.)</w:t>
            </w:r>
          </w:p>
          <w:p w:rsidR="00E71678" w:rsidRPr="000003D2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bookmarkStart w:id="40" w:name="_GoBack"/>
            <w:bookmarkEnd w:id="4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D1F" w:rsidRPr="00FC4945" w:rsidRDefault="00213311" w:rsidP="00B5222D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B5222D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медалей, 3 Гранта,</w:t>
            </w:r>
            <w:r w:rsidR="00B5222D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34 диплома</w:t>
            </w:r>
          </w:p>
        </w:tc>
      </w:tr>
      <w:tr w:rsidR="009E3308" w:rsidRPr="00FC4945" w:rsidTr="00E71678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C" w:rsidRPr="00FC4945" w:rsidRDefault="00A01E9C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Повышение квалификации, в т.ч. зарубеж</w:t>
            </w:r>
            <w:r w:rsidR="00880AC2"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ом</w:t>
            </w: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E71678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E9C" w:rsidRPr="00FC4945" w:rsidRDefault="00B5222D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9E3308" w:rsidRPr="00FC4945" w:rsidTr="00547307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49" w:rsidRPr="00FC4945" w:rsidRDefault="00C16649" w:rsidP="009E318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Защиты магистерских диссертаций по программе двойных дипломов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C16649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C16649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C16649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C16649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7273DE" w:rsidP="009E318E">
            <w:pPr>
              <w:spacing w:line="21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7273DE" w:rsidP="007273DE">
            <w:pPr>
              <w:spacing w:line="21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49" w:rsidRPr="00FC4945" w:rsidRDefault="007273DE" w:rsidP="007273DE">
            <w:pPr>
              <w:spacing w:line="216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C4945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</w:tbl>
    <w:p w:rsidR="00033498" w:rsidRPr="00FC4945" w:rsidRDefault="00033498" w:rsidP="009E318E">
      <w:pPr>
        <w:jc w:val="both"/>
        <w:rPr>
          <w:rFonts w:cs="Times New Roman"/>
          <w:b/>
          <w:sz w:val="26"/>
          <w:szCs w:val="26"/>
        </w:rPr>
      </w:pPr>
    </w:p>
    <w:p w:rsidR="00FB55F6" w:rsidRPr="00FC4945" w:rsidRDefault="00FB55F6" w:rsidP="009E318E">
      <w:pPr>
        <w:jc w:val="both"/>
        <w:rPr>
          <w:rFonts w:cs="Times New Roman"/>
          <w:b/>
          <w:sz w:val="26"/>
          <w:szCs w:val="26"/>
        </w:rPr>
      </w:pPr>
      <w:r w:rsidRPr="00FC4945">
        <w:rPr>
          <w:rFonts w:cs="Times New Roman"/>
          <w:b/>
          <w:sz w:val="26"/>
          <w:szCs w:val="26"/>
        </w:rPr>
        <w:t>2. Участие в Федеральных Целевых программах: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>ЦП</w:t>
      </w:r>
      <w:r w:rsidRPr="00FC4945">
        <w:rPr>
          <w:rFonts w:cs="Times New Roman"/>
          <w:sz w:val="26"/>
          <w:szCs w:val="26"/>
        </w:rPr>
        <w:t xml:space="preserve"> развития образования на 2006-2010 годы. Проект «Разработка методологии практической подготовки студентов в рамках инновационных образовательных программ»; срок реализации 01.01.06-31.12.06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ФЦП «Исследования и разработки по приоритетным направлениям развития научно-технического комплекса России на 2007-2012 годы». Проект: «Аналитическое исследование методов интеллектуального анализа данных», срок 01.01.07-31.12.07.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lastRenderedPageBreak/>
        <w:t>Ф</w:t>
      </w:r>
      <w:r w:rsidR="008376D8" w:rsidRPr="00FC4945">
        <w:rPr>
          <w:rFonts w:cs="Times New Roman"/>
          <w:sz w:val="26"/>
          <w:szCs w:val="26"/>
        </w:rPr>
        <w:t xml:space="preserve">ЦП </w:t>
      </w:r>
      <w:r w:rsidRPr="00FC4945">
        <w:rPr>
          <w:rFonts w:cs="Times New Roman"/>
          <w:sz w:val="26"/>
          <w:szCs w:val="26"/>
        </w:rPr>
        <w:t xml:space="preserve">развития образования на 2006-2010 годы. Проект «Разработка научно-методологических основ, методики и модели психолого-педагогического сопровождения субъектов образовательного процесса в условиях перехода к двухступенчатой системе образования (бакалавриат-магистратура)», сроки 01.01.08-31.12.08. 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tabs>
          <w:tab w:val="left" w:pos="180"/>
        </w:tabs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>ЦП</w:t>
      </w:r>
      <w:r w:rsidRPr="00FC4945">
        <w:rPr>
          <w:rFonts w:cs="Times New Roman"/>
          <w:sz w:val="26"/>
          <w:szCs w:val="26"/>
        </w:rPr>
        <w:t xml:space="preserve"> развития образования на 2006-2010 годы. Проект «Теоретические основы интеллектуализации поддержки принятия решений», сроки 01.01.08- 31.12.10.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Аналитическая ведомственная целевая программа “Развитие научного потенциала высшей школы (2009-2010 годы)”. Проект «Разработка методологических подходов к научно-методическому обеспечению информационной поддержки международных программ в области высшего образования»; срок 2009- 2010гг.;</w:t>
      </w:r>
    </w:p>
    <w:p w:rsidR="00FB55F6" w:rsidRPr="00FC4945" w:rsidRDefault="00FB55F6" w:rsidP="003613B7">
      <w:pPr>
        <w:pStyle w:val="a9"/>
        <w:numPr>
          <w:ilvl w:val="0"/>
          <w:numId w:val="2"/>
        </w:numPr>
        <w:ind w:left="567" w:hanging="283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Ф</w:t>
      </w:r>
      <w:r w:rsidR="008376D8" w:rsidRPr="00FC4945">
        <w:rPr>
          <w:rFonts w:cs="Times New Roman"/>
          <w:sz w:val="26"/>
          <w:szCs w:val="26"/>
        </w:rPr>
        <w:t>ЦП</w:t>
      </w:r>
      <w:r w:rsidRPr="00FC4945">
        <w:rPr>
          <w:rFonts w:cs="Times New Roman"/>
          <w:sz w:val="26"/>
          <w:szCs w:val="26"/>
        </w:rPr>
        <w:t xml:space="preserve"> развития образования «Научные и научно –</w:t>
      </w:r>
      <w:r w:rsidR="008376D8" w:rsidRPr="00FC4945">
        <w:rPr>
          <w:rFonts w:cs="Times New Roman"/>
          <w:sz w:val="26"/>
          <w:szCs w:val="26"/>
        </w:rPr>
        <w:t xml:space="preserve"> </w:t>
      </w:r>
      <w:r w:rsidRPr="00FC4945">
        <w:rPr>
          <w:rFonts w:cs="Times New Roman"/>
          <w:sz w:val="26"/>
          <w:szCs w:val="26"/>
        </w:rPr>
        <w:t>педагогические кадры инновационной России на 2009-2013 годы; «Исследование интеллектуальных алгоритмов определения уровня усвоения учебного материала и разработка концептуальных теоретических основ построения интегрированных систем адаптивного тестирования», 2009-2011</w:t>
      </w:r>
    </w:p>
    <w:p w:rsidR="00C4343C" w:rsidRPr="00FC4945" w:rsidRDefault="008376D8" w:rsidP="003613B7">
      <w:pPr>
        <w:pStyle w:val="a7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FC4945">
        <w:rPr>
          <w:b/>
          <w:sz w:val="26"/>
          <w:szCs w:val="26"/>
        </w:rPr>
        <w:t>.</w:t>
      </w:r>
      <w:r w:rsidR="00C4343C" w:rsidRPr="00FC4945">
        <w:rPr>
          <w:b/>
          <w:sz w:val="26"/>
          <w:szCs w:val="26"/>
        </w:rPr>
        <w:t>Личный вклад заведующих кафедрами.</w:t>
      </w:r>
    </w:p>
    <w:p w:rsidR="00DB0BE0" w:rsidRPr="00FC4945" w:rsidRDefault="00F81F42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FC4945">
        <w:rPr>
          <w:rFonts w:cs="Times New Roman"/>
          <w:sz w:val="26"/>
          <w:szCs w:val="26"/>
        </w:rPr>
        <w:t>Зав. кафедрой ИПОВС - Гагарина Л.Г. – д.т.н., профессор, почетный работник В</w:t>
      </w:r>
      <w:r w:rsidR="008376D8" w:rsidRPr="00FC4945">
        <w:rPr>
          <w:rFonts w:cs="Times New Roman"/>
          <w:sz w:val="26"/>
          <w:szCs w:val="26"/>
        </w:rPr>
        <w:t xml:space="preserve">ПО </w:t>
      </w:r>
      <w:r w:rsidRPr="00FC4945">
        <w:rPr>
          <w:rFonts w:cs="Times New Roman"/>
          <w:sz w:val="26"/>
          <w:szCs w:val="26"/>
        </w:rPr>
        <w:t>России, награждена медалью «За боевое содружество», диплом</w:t>
      </w:r>
      <w:r w:rsidR="00B82AE8" w:rsidRPr="00FC4945">
        <w:rPr>
          <w:rFonts w:cs="Times New Roman"/>
          <w:sz w:val="26"/>
          <w:szCs w:val="26"/>
        </w:rPr>
        <w:t>ом</w:t>
      </w:r>
      <w:r w:rsidRPr="00FC4945">
        <w:rPr>
          <w:rFonts w:cs="Times New Roman"/>
          <w:sz w:val="26"/>
          <w:szCs w:val="26"/>
        </w:rPr>
        <w:t xml:space="preserve"> Государственной Думы “За развитие исследовательской креативности молодежи России”; организатор I -VI</w:t>
      </w:r>
      <w:r w:rsidR="00B5222D" w:rsidRPr="00FC4945">
        <w:rPr>
          <w:rFonts w:cs="Times New Roman"/>
          <w:sz w:val="26"/>
          <w:szCs w:val="26"/>
          <w:lang w:val="en-US"/>
        </w:rPr>
        <w:t>I</w:t>
      </w:r>
      <w:r w:rsidRPr="00FC4945">
        <w:rPr>
          <w:rFonts w:cs="Times New Roman"/>
          <w:sz w:val="26"/>
          <w:szCs w:val="26"/>
        </w:rPr>
        <w:t xml:space="preserve"> Всероссийских межвузовских научно-практических конференций «Актуальные проблемы информатизации, науки, экономики; организатор Международной школы «Микроэлектронные управляющие системы; научный консультант издательства «ФОРУМ» ИД «ИНФРА-М», сертифицированный эксперт Министерства Образования и науки.</w:t>
      </w:r>
      <w:r w:rsidR="008376D8" w:rsidRPr="00FC4945">
        <w:rPr>
          <w:rFonts w:cs="Times New Roman"/>
          <w:sz w:val="26"/>
          <w:szCs w:val="26"/>
        </w:rPr>
        <w:t xml:space="preserve"> С 2001 по 2013гг.</w:t>
      </w:r>
      <w:r w:rsidR="00C4343C" w:rsidRPr="00FC4945">
        <w:rPr>
          <w:rFonts w:cs="Times New Roman"/>
          <w:sz w:val="26"/>
          <w:szCs w:val="26"/>
        </w:rPr>
        <w:t xml:space="preserve"> подготов</w:t>
      </w:r>
      <w:r w:rsidR="008376D8" w:rsidRPr="00FC4945">
        <w:rPr>
          <w:rFonts w:cs="Times New Roman"/>
          <w:sz w:val="26"/>
          <w:szCs w:val="26"/>
        </w:rPr>
        <w:t xml:space="preserve">ила </w:t>
      </w:r>
      <w:r w:rsidR="00C4343C" w:rsidRPr="00FC4945">
        <w:rPr>
          <w:rFonts w:cs="Times New Roman"/>
          <w:sz w:val="26"/>
          <w:szCs w:val="26"/>
        </w:rPr>
        <w:t>24 кандидата технических на</w:t>
      </w:r>
      <w:r w:rsidR="00E4747E" w:rsidRPr="00FC4945">
        <w:rPr>
          <w:rFonts w:cs="Times New Roman"/>
          <w:sz w:val="26"/>
          <w:szCs w:val="26"/>
        </w:rPr>
        <w:t>у</w:t>
      </w:r>
      <w:r w:rsidR="00C4343C" w:rsidRPr="00FC4945">
        <w:rPr>
          <w:rFonts w:cs="Times New Roman"/>
          <w:sz w:val="26"/>
          <w:szCs w:val="26"/>
        </w:rPr>
        <w:t>к.</w:t>
      </w:r>
      <w:r w:rsidR="00B5222D" w:rsidRPr="00FC4945">
        <w:rPr>
          <w:rFonts w:cs="Times New Roman"/>
          <w:sz w:val="26"/>
          <w:szCs w:val="26"/>
        </w:rPr>
        <w:t xml:space="preserve"> Является научным консультантом подготовленной к защите докторской диссертации В.Д. Колдаева, редактором сборника научных трудов кафедры «Современные проблемы информатизации» 2010, 2012, 2014гг.</w:t>
      </w:r>
    </w:p>
    <w:sectPr w:rsidR="00DB0BE0" w:rsidRPr="00FC4945" w:rsidSect="00A37ED2">
      <w:footerReference w:type="default" r:id="rId28"/>
      <w:pgSz w:w="11906" w:h="16838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D8" w:rsidRDefault="00817CD8">
      <w:r>
        <w:separator/>
      </w:r>
    </w:p>
  </w:endnote>
  <w:endnote w:type="continuationSeparator" w:id="0">
    <w:p w:rsidR="00817CD8" w:rsidRDefault="0081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297551"/>
      <w:docPartObj>
        <w:docPartGallery w:val="Page Numbers (Bottom of Page)"/>
        <w:docPartUnique/>
      </w:docPartObj>
    </w:sdtPr>
    <w:sdtContent>
      <w:p w:rsidR="00D6529B" w:rsidRDefault="00D6529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7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6529B" w:rsidRDefault="00D6529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D8" w:rsidRDefault="00817CD8">
      <w:r>
        <w:rPr>
          <w:color w:val="000000"/>
        </w:rPr>
        <w:separator/>
      </w:r>
    </w:p>
  </w:footnote>
  <w:footnote w:type="continuationSeparator" w:id="0">
    <w:p w:rsidR="00817CD8" w:rsidRDefault="0081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E8"/>
    <w:multiLevelType w:val="hybridMultilevel"/>
    <w:tmpl w:val="5F2486AC"/>
    <w:lvl w:ilvl="0" w:tplc="56A6A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234CF"/>
    <w:multiLevelType w:val="hybridMultilevel"/>
    <w:tmpl w:val="667C1A02"/>
    <w:lvl w:ilvl="0" w:tplc="56A6A932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A3005D0"/>
    <w:multiLevelType w:val="hybridMultilevel"/>
    <w:tmpl w:val="73724528"/>
    <w:lvl w:ilvl="0" w:tplc="56A6A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D4017"/>
    <w:multiLevelType w:val="hybridMultilevel"/>
    <w:tmpl w:val="E4B82AC4"/>
    <w:lvl w:ilvl="0" w:tplc="929E3B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44C7A"/>
    <w:multiLevelType w:val="hybridMultilevel"/>
    <w:tmpl w:val="642C7DB0"/>
    <w:lvl w:ilvl="0" w:tplc="7748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6424D"/>
    <w:multiLevelType w:val="hybridMultilevel"/>
    <w:tmpl w:val="A8927CA8"/>
    <w:lvl w:ilvl="0" w:tplc="56A6A9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C40FB"/>
    <w:multiLevelType w:val="hybridMultilevel"/>
    <w:tmpl w:val="AA3A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B5BDB"/>
    <w:multiLevelType w:val="multilevel"/>
    <w:tmpl w:val="6A42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633B2"/>
    <w:multiLevelType w:val="hybridMultilevel"/>
    <w:tmpl w:val="D35E438C"/>
    <w:lvl w:ilvl="0" w:tplc="56A6A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A1527"/>
    <w:multiLevelType w:val="hybridMultilevel"/>
    <w:tmpl w:val="5944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22F6D"/>
    <w:multiLevelType w:val="hybridMultilevel"/>
    <w:tmpl w:val="5DC6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024EC"/>
    <w:multiLevelType w:val="hybridMultilevel"/>
    <w:tmpl w:val="D5B040B4"/>
    <w:lvl w:ilvl="0" w:tplc="3BEAC8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2F94C4FE">
      <w:start w:val="1"/>
      <w:numFmt w:val="bullet"/>
      <w:pStyle w:val="a"/>
      <w:lvlText w:val=""/>
      <w:lvlJc w:val="left"/>
      <w:pPr>
        <w:tabs>
          <w:tab w:val="num" w:pos="1250"/>
        </w:tabs>
        <w:ind w:left="740" w:firstLine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913396"/>
    <w:multiLevelType w:val="hybridMultilevel"/>
    <w:tmpl w:val="6908F13E"/>
    <w:lvl w:ilvl="0" w:tplc="276CE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206EF"/>
    <w:multiLevelType w:val="hybridMultilevel"/>
    <w:tmpl w:val="8C72861C"/>
    <w:lvl w:ilvl="0" w:tplc="955450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F45DA"/>
    <w:multiLevelType w:val="hybridMultilevel"/>
    <w:tmpl w:val="F9F60B82"/>
    <w:lvl w:ilvl="0" w:tplc="7748A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F"/>
    <w:rsid w:val="000003D2"/>
    <w:rsid w:val="00001210"/>
    <w:rsid w:val="00003454"/>
    <w:rsid w:val="00005E0E"/>
    <w:rsid w:val="0001044D"/>
    <w:rsid w:val="00013B5B"/>
    <w:rsid w:val="00014D6E"/>
    <w:rsid w:val="00015F93"/>
    <w:rsid w:val="000211E2"/>
    <w:rsid w:val="00026D46"/>
    <w:rsid w:val="00026F44"/>
    <w:rsid w:val="0003081C"/>
    <w:rsid w:val="0003137D"/>
    <w:rsid w:val="00031DC3"/>
    <w:rsid w:val="00033498"/>
    <w:rsid w:val="000336C7"/>
    <w:rsid w:val="000361B9"/>
    <w:rsid w:val="00040D86"/>
    <w:rsid w:val="00044225"/>
    <w:rsid w:val="00044F87"/>
    <w:rsid w:val="00045F74"/>
    <w:rsid w:val="000466AF"/>
    <w:rsid w:val="0004776F"/>
    <w:rsid w:val="000503BA"/>
    <w:rsid w:val="00052593"/>
    <w:rsid w:val="0005337B"/>
    <w:rsid w:val="0005480A"/>
    <w:rsid w:val="00057544"/>
    <w:rsid w:val="00060B7B"/>
    <w:rsid w:val="000635AD"/>
    <w:rsid w:val="00064B54"/>
    <w:rsid w:val="00066D52"/>
    <w:rsid w:val="000701EB"/>
    <w:rsid w:val="0007073F"/>
    <w:rsid w:val="00071616"/>
    <w:rsid w:val="000729EB"/>
    <w:rsid w:val="00074BF0"/>
    <w:rsid w:val="0007798A"/>
    <w:rsid w:val="000835D1"/>
    <w:rsid w:val="0008371F"/>
    <w:rsid w:val="00083B73"/>
    <w:rsid w:val="000847D1"/>
    <w:rsid w:val="000866DE"/>
    <w:rsid w:val="00086F58"/>
    <w:rsid w:val="000907FA"/>
    <w:rsid w:val="00090FFE"/>
    <w:rsid w:val="00091A00"/>
    <w:rsid w:val="00095F07"/>
    <w:rsid w:val="000971FF"/>
    <w:rsid w:val="000A18AE"/>
    <w:rsid w:val="000B1546"/>
    <w:rsid w:val="000B3BA3"/>
    <w:rsid w:val="000B3C2B"/>
    <w:rsid w:val="000B3D5D"/>
    <w:rsid w:val="000B3D8B"/>
    <w:rsid w:val="000B51A0"/>
    <w:rsid w:val="000B5799"/>
    <w:rsid w:val="000B7AB2"/>
    <w:rsid w:val="000C05BA"/>
    <w:rsid w:val="000C2B3A"/>
    <w:rsid w:val="000C6885"/>
    <w:rsid w:val="000C6E40"/>
    <w:rsid w:val="000D2059"/>
    <w:rsid w:val="000D4775"/>
    <w:rsid w:val="000D4C37"/>
    <w:rsid w:val="000D6836"/>
    <w:rsid w:val="000D6979"/>
    <w:rsid w:val="000D6DA7"/>
    <w:rsid w:val="000E1D25"/>
    <w:rsid w:val="000E5DA1"/>
    <w:rsid w:val="000F0D03"/>
    <w:rsid w:val="000F3970"/>
    <w:rsid w:val="000F702A"/>
    <w:rsid w:val="000F76A9"/>
    <w:rsid w:val="000F7E84"/>
    <w:rsid w:val="00100CF4"/>
    <w:rsid w:val="0010371F"/>
    <w:rsid w:val="0010561D"/>
    <w:rsid w:val="001076D1"/>
    <w:rsid w:val="0011072F"/>
    <w:rsid w:val="00112AC0"/>
    <w:rsid w:val="00112B63"/>
    <w:rsid w:val="00112F38"/>
    <w:rsid w:val="00114A38"/>
    <w:rsid w:val="0011525B"/>
    <w:rsid w:val="001170EF"/>
    <w:rsid w:val="00117FEA"/>
    <w:rsid w:val="00121887"/>
    <w:rsid w:val="00121DA8"/>
    <w:rsid w:val="001263D3"/>
    <w:rsid w:val="001268FE"/>
    <w:rsid w:val="00130299"/>
    <w:rsid w:val="0013374E"/>
    <w:rsid w:val="00133A1D"/>
    <w:rsid w:val="00133B9A"/>
    <w:rsid w:val="0014035E"/>
    <w:rsid w:val="001403E2"/>
    <w:rsid w:val="00140EAB"/>
    <w:rsid w:val="001428C8"/>
    <w:rsid w:val="0014324F"/>
    <w:rsid w:val="00146242"/>
    <w:rsid w:val="001519D0"/>
    <w:rsid w:val="00154B07"/>
    <w:rsid w:val="00166965"/>
    <w:rsid w:val="00167EE8"/>
    <w:rsid w:val="00171015"/>
    <w:rsid w:val="001716BF"/>
    <w:rsid w:val="00173121"/>
    <w:rsid w:val="00173775"/>
    <w:rsid w:val="001809BA"/>
    <w:rsid w:val="001821EF"/>
    <w:rsid w:val="00183ABB"/>
    <w:rsid w:val="001842DB"/>
    <w:rsid w:val="0018632A"/>
    <w:rsid w:val="00191F1A"/>
    <w:rsid w:val="00192B85"/>
    <w:rsid w:val="00192C09"/>
    <w:rsid w:val="001935F0"/>
    <w:rsid w:val="00195172"/>
    <w:rsid w:val="00196D8B"/>
    <w:rsid w:val="00197254"/>
    <w:rsid w:val="001A6B18"/>
    <w:rsid w:val="001A78C1"/>
    <w:rsid w:val="001A7DC7"/>
    <w:rsid w:val="001B2E9F"/>
    <w:rsid w:val="001B6493"/>
    <w:rsid w:val="001B7B52"/>
    <w:rsid w:val="001C1BE0"/>
    <w:rsid w:val="001C5B65"/>
    <w:rsid w:val="001C60E7"/>
    <w:rsid w:val="001D35B3"/>
    <w:rsid w:val="001D4102"/>
    <w:rsid w:val="001D4F7F"/>
    <w:rsid w:val="001D506C"/>
    <w:rsid w:val="001E1A2A"/>
    <w:rsid w:val="001E1D52"/>
    <w:rsid w:val="001E6B38"/>
    <w:rsid w:val="001E73F4"/>
    <w:rsid w:val="001F0B89"/>
    <w:rsid w:val="001F2F9D"/>
    <w:rsid w:val="001F476C"/>
    <w:rsid w:val="001F7AC3"/>
    <w:rsid w:val="00200B12"/>
    <w:rsid w:val="00200EB3"/>
    <w:rsid w:val="002020B5"/>
    <w:rsid w:val="00202BE8"/>
    <w:rsid w:val="00210E4F"/>
    <w:rsid w:val="00213311"/>
    <w:rsid w:val="0021393A"/>
    <w:rsid w:val="00222F8A"/>
    <w:rsid w:val="00223F31"/>
    <w:rsid w:val="00225041"/>
    <w:rsid w:val="00227F0C"/>
    <w:rsid w:val="002307BB"/>
    <w:rsid w:val="00233AE6"/>
    <w:rsid w:val="002366D1"/>
    <w:rsid w:val="00243A05"/>
    <w:rsid w:val="002459D9"/>
    <w:rsid w:val="002479B3"/>
    <w:rsid w:val="00250034"/>
    <w:rsid w:val="0025064F"/>
    <w:rsid w:val="00254062"/>
    <w:rsid w:val="00255B02"/>
    <w:rsid w:val="00255F64"/>
    <w:rsid w:val="002570CF"/>
    <w:rsid w:val="00262F35"/>
    <w:rsid w:val="00263313"/>
    <w:rsid w:val="0026445E"/>
    <w:rsid w:val="00266CE0"/>
    <w:rsid w:val="0026751F"/>
    <w:rsid w:val="002718AE"/>
    <w:rsid w:val="00271E99"/>
    <w:rsid w:val="002815A9"/>
    <w:rsid w:val="00282F16"/>
    <w:rsid w:val="00283A0B"/>
    <w:rsid w:val="00292086"/>
    <w:rsid w:val="00292D76"/>
    <w:rsid w:val="002938F7"/>
    <w:rsid w:val="00293EE6"/>
    <w:rsid w:val="00294B1C"/>
    <w:rsid w:val="00294C53"/>
    <w:rsid w:val="00295AAE"/>
    <w:rsid w:val="00296B25"/>
    <w:rsid w:val="002A1802"/>
    <w:rsid w:val="002A459D"/>
    <w:rsid w:val="002A4F14"/>
    <w:rsid w:val="002A5164"/>
    <w:rsid w:val="002A7D48"/>
    <w:rsid w:val="002B00AA"/>
    <w:rsid w:val="002B4F85"/>
    <w:rsid w:val="002B797A"/>
    <w:rsid w:val="002C03B2"/>
    <w:rsid w:val="002C1178"/>
    <w:rsid w:val="002C230F"/>
    <w:rsid w:val="002C40A6"/>
    <w:rsid w:val="002C5911"/>
    <w:rsid w:val="002C7D8C"/>
    <w:rsid w:val="002D0E7E"/>
    <w:rsid w:val="002D2A60"/>
    <w:rsid w:val="002D34B0"/>
    <w:rsid w:val="002D5077"/>
    <w:rsid w:val="002E0219"/>
    <w:rsid w:val="002E2D5C"/>
    <w:rsid w:val="002E4DAE"/>
    <w:rsid w:val="002E6802"/>
    <w:rsid w:val="002E6E3F"/>
    <w:rsid w:val="002F22F6"/>
    <w:rsid w:val="002F25B4"/>
    <w:rsid w:val="002F548B"/>
    <w:rsid w:val="002F5745"/>
    <w:rsid w:val="002F59B7"/>
    <w:rsid w:val="002F7E98"/>
    <w:rsid w:val="00300711"/>
    <w:rsid w:val="00301AE7"/>
    <w:rsid w:val="00304B14"/>
    <w:rsid w:val="00304F50"/>
    <w:rsid w:val="00305251"/>
    <w:rsid w:val="00305BB6"/>
    <w:rsid w:val="00311680"/>
    <w:rsid w:val="0031257E"/>
    <w:rsid w:val="00312655"/>
    <w:rsid w:val="00313924"/>
    <w:rsid w:val="00314470"/>
    <w:rsid w:val="0031612F"/>
    <w:rsid w:val="00320636"/>
    <w:rsid w:val="00320E72"/>
    <w:rsid w:val="00322CB4"/>
    <w:rsid w:val="00327B44"/>
    <w:rsid w:val="00333487"/>
    <w:rsid w:val="003356FC"/>
    <w:rsid w:val="00336244"/>
    <w:rsid w:val="0033631A"/>
    <w:rsid w:val="003373D2"/>
    <w:rsid w:val="00347E6D"/>
    <w:rsid w:val="00350343"/>
    <w:rsid w:val="00356081"/>
    <w:rsid w:val="003613B7"/>
    <w:rsid w:val="00365264"/>
    <w:rsid w:val="00365A11"/>
    <w:rsid w:val="00366A3E"/>
    <w:rsid w:val="003749FC"/>
    <w:rsid w:val="00374A72"/>
    <w:rsid w:val="00381CF8"/>
    <w:rsid w:val="003832A6"/>
    <w:rsid w:val="00383B2B"/>
    <w:rsid w:val="00391A2E"/>
    <w:rsid w:val="00392986"/>
    <w:rsid w:val="00392DFE"/>
    <w:rsid w:val="00396E2C"/>
    <w:rsid w:val="003977C7"/>
    <w:rsid w:val="00397841"/>
    <w:rsid w:val="003A0B4A"/>
    <w:rsid w:val="003A41E3"/>
    <w:rsid w:val="003A59C3"/>
    <w:rsid w:val="003B0ADE"/>
    <w:rsid w:val="003C175A"/>
    <w:rsid w:val="003C2435"/>
    <w:rsid w:val="003C32F2"/>
    <w:rsid w:val="003C4024"/>
    <w:rsid w:val="003C4034"/>
    <w:rsid w:val="003C657F"/>
    <w:rsid w:val="003D2B5F"/>
    <w:rsid w:val="003D7079"/>
    <w:rsid w:val="003E2F09"/>
    <w:rsid w:val="003E51E2"/>
    <w:rsid w:val="003F3CA3"/>
    <w:rsid w:val="003F45F3"/>
    <w:rsid w:val="00401147"/>
    <w:rsid w:val="00407653"/>
    <w:rsid w:val="004120D3"/>
    <w:rsid w:val="00412908"/>
    <w:rsid w:val="004141F1"/>
    <w:rsid w:val="00414DEF"/>
    <w:rsid w:val="00414EAF"/>
    <w:rsid w:val="004150A6"/>
    <w:rsid w:val="004163AC"/>
    <w:rsid w:val="004203F2"/>
    <w:rsid w:val="004237A5"/>
    <w:rsid w:val="00425CAB"/>
    <w:rsid w:val="00425E97"/>
    <w:rsid w:val="00427608"/>
    <w:rsid w:val="00430BC8"/>
    <w:rsid w:val="00432E60"/>
    <w:rsid w:val="00433369"/>
    <w:rsid w:val="00433BC4"/>
    <w:rsid w:val="00436106"/>
    <w:rsid w:val="004371F7"/>
    <w:rsid w:val="004458C8"/>
    <w:rsid w:val="00450FE1"/>
    <w:rsid w:val="00452741"/>
    <w:rsid w:val="004532E2"/>
    <w:rsid w:val="004539B4"/>
    <w:rsid w:val="00453B07"/>
    <w:rsid w:val="004546A6"/>
    <w:rsid w:val="00455170"/>
    <w:rsid w:val="00461A3B"/>
    <w:rsid w:val="00465A4A"/>
    <w:rsid w:val="00476057"/>
    <w:rsid w:val="0047757C"/>
    <w:rsid w:val="004837E6"/>
    <w:rsid w:val="00486F78"/>
    <w:rsid w:val="00493755"/>
    <w:rsid w:val="00493775"/>
    <w:rsid w:val="004A3865"/>
    <w:rsid w:val="004A4583"/>
    <w:rsid w:val="004A4EF1"/>
    <w:rsid w:val="004A64B5"/>
    <w:rsid w:val="004A7157"/>
    <w:rsid w:val="004B6A0D"/>
    <w:rsid w:val="004C122C"/>
    <w:rsid w:val="004C3329"/>
    <w:rsid w:val="004C4718"/>
    <w:rsid w:val="004C5D39"/>
    <w:rsid w:val="004C6795"/>
    <w:rsid w:val="004D7FDD"/>
    <w:rsid w:val="004E1433"/>
    <w:rsid w:val="004E4C9F"/>
    <w:rsid w:val="004E5581"/>
    <w:rsid w:val="004F0A4D"/>
    <w:rsid w:val="004F3BD4"/>
    <w:rsid w:val="004F58F9"/>
    <w:rsid w:val="004F6445"/>
    <w:rsid w:val="004F6769"/>
    <w:rsid w:val="00502668"/>
    <w:rsid w:val="0051113D"/>
    <w:rsid w:val="00513E00"/>
    <w:rsid w:val="00522608"/>
    <w:rsid w:val="0052681B"/>
    <w:rsid w:val="00535DD2"/>
    <w:rsid w:val="00536DB9"/>
    <w:rsid w:val="00540B7D"/>
    <w:rsid w:val="00543E78"/>
    <w:rsid w:val="00545A14"/>
    <w:rsid w:val="00545DA8"/>
    <w:rsid w:val="00546E2E"/>
    <w:rsid w:val="00547307"/>
    <w:rsid w:val="005507FC"/>
    <w:rsid w:val="00551CF0"/>
    <w:rsid w:val="00560EA4"/>
    <w:rsid w:val="00567919"/>
    <w:rsid w:val="00571F09"/>
    <w:rsid w:val="00577E34"/>
    <w:rsid w:val="0058071A"/>
    <w:rsid w:val="00581582"/>
    <w:rsid w:val="0058311E"/>
    <w:rsid w:val="005909BA"/>
    <w:rsid w:val="00592B55"/>
    <w:rsid w:val="00593D1F"/>
    <w:rsid w:val="005944BC"/>
    <w:rsid w:val="005948E1"/>
    <w:rsid w:val="0059626C"/>
    <w:rsid w:val="005A067A"/>
    <w:rsid w:val="005A0D44"/>
    <w:rsid w:val="005A1401"/>
    <w:rsid w:val="005A2234"/>
    <w:rsid w:val="005A2872"/>
    <w:rsid w:val="005A2F8E"/>
    <w:rsid w:val="005A550A"/>
    <w:rsid w:val="005A5BF8"/>
    <w:rsid w:val="005A7409"/>
    <w:rsid w:val="005B1B70"/>
    <w:rsid w:val="005B1C4D"/>
    <w:rsid w:val="005B27A4"/>
    <w:rsid w:val="005B52F9"/>
    <w:rsid w:val="005B5481"/>
    <w:rsid w:val="005B5569"/>
    <w:rsid w:val="005B7D52"/>
    <w:rsid w:val="005C363D"/>
    <w:rsid w:val="005C5155"/>
    <w:rsid w:val="005C5566"/>
    <w:rsid w:val="005D2D4F"/>
    <w:rsid w:val="005D502E"/>
    <w:rsid w:val="005D75E1"/>
    <w:rsid w:val="005D7D85"/>
    <w:rsid w:val="005E1EBC"/>
    <w:rsid w:val="005E2A60"/>
    <w:rsid w:val="005E2CAD"/>
    <w:rsid w:val="005E309D"/>
    <w:rsid w:val="005F2029"/>
    <w:rsid w:val="005F4BEE"/>
    <w:rsid w:val="005F610E"/>
    <w:rsid w:val="005F6AB8"/>
    <w:rsid w:val="005F6B4F"/>
    <w:rsid w:val="006023E1"/>
    <w:rsid w:val="006050F0"/>
    <w:rsid w:val="00613BA8"/>
    <w:rsid w:val="00615029"/>
    <w:rsid w:val="00616374"/>
    <w:rsid w:val="006224D4"/>
    <w:rsid w:val="00623B26"/>
    <w:rsid w:val="00625756"/>
    <w:rsid w:val="00630116"/>
    <w:rsid w:val="00633057"/>
    <w:rsid w:val="0063782A"/>
    <w:rsid w:val="00641C47"/>
    <w:rsid w:val="00642A06"/>
    <w:rsid w:val="00642C31"/>
    <w:rsid w:val="00642C6B"/>
    <w:rsid w:val="006463B8"/>
    <w:rsid w:val="006479F9"/>
    <w:rsid w:val="00647F98"/>
    <w:rsid w:val="00651542"/>
    <w:rsid w:val="00654FB0"/>
    <w:rsid w:val="006605DD"/>
    <w:rsid w:val="00660F8E"/>
    <w:rsid w:val="00666CA1"/>
    <w:rsid w:val="00667437"/>
    <w:rsid w:val="00676C39"/>
    <w:rsid w:val="0068105B"/>
    <w:rsid w:val="00685273"/>
    <w:rsid w:val="006905AD"/>
    <w:rsid w:val="00691EAE"/>
    <w:rsid w:val="006938DC"/>
    <w:rsid w:val="00694099"/>
    <w:rsid w:val="006946F4"/>
    <w:rsid w:val="006952B6"/>
    <w:rsid w:val="006A2451"/>
    <w:rsid w:val="006A4C79"/>
    <w:rsid w:val="006A571A"/>
    <w:rsid w:val="006A6A83"/>
    <w:rsid w:val="006B05DD"/>
    <w:rsid w:val="006B21A6"/>
    <w:rsid w:val="006B5CE3"/>
    <w:rsid w:val="006B74B3"/>
    <w:rsid w:val="006B7F5A"/>
    <w:rsid w:val="006C1C4A"/>
    <w:rsid w:val="006C1C77"/>
    <w:rsid w:val="006C384C"/>
    <w:rsid w:val="006C39DC"/>
    <w:rsid w:val="006C655A"/>
    <w:rsid w:val="006C6C4D"/>
    <w:rsid w:val="006D0507"/>
    <w:rsid w:val="006D0705"/>
    <w:rsid w:val="006D45D7"/>
    <w:rsid w:val="006D72E1"/>
    <w:rsid w:val="006D78E5"/>
    <w:rsid w:val="006E03D2"/>
    <w:rsid w:val="006E05DD"/>
    <w:rsid w:val="006E1CF5"/>
    <w:rsid w:val="006E2F35"/>
    <w:rsid w:val="006E3888"/>
    <w:rsid w:val="006E4337"/>
    <w:rsid w:val="006F08BE"/>
    <w:rsid w:val="006F0F88"/>
    <w:rsid w:val="006F11F0"/>
    <w:rsid w:val="006F1E24"/>
    <w:rsid w:val="006F401D"/>
    <w:rsid w:val="006F4583"/>
    <w:rsid w:val="00706CBE"/>
    <w:rsid w:val="00714DF2"/>
    <w:rsid w:val="0071569E"/>
    <w:rsid w:val="00716FBA"/>
    <w:rsid w:val="00720E56"/>
    <w:rsid w:val="007218A0"/>
    <w:rsid w:val="007246F9"/>
    <w:rsid w:val="00725959"/>
    <w:rsid w:val="00726B6A"/>
    <w:rsid w:val="0072704A"/>
    <w:rsid w:val="007273DE"/>
    <w:rsid w:val="00730398"/>
    <w:rsid w:val="0073071E"/>
    <w:rsid w:val="00740527"/>
    <w:rsid w:val="0074149B"/>
    <w:rsid w:val="0074160B"/>
    <w:rsid w:val="0074262A"/>
    <w:rsid w:val="007432EF"/>
    <w:rsid w:val="007443DB"/>
    <w:rsid w:val="0074673F"/>
    <w:rsid w:val="00746C1D"/>
    <w:rsid w:val="00746CC3"/>
    <w:rsid w:val="00750C51"/>
    <w:rsid w:val="00753412"/>
    <w:rsid w:val="00753FA8"/>
    <w:rsid w:val="00764012"/>
    <w:rsid w:val="00771082"/>
    <w:rsid w:val="00771DDF"/>
    <w:rsid w:val="00772185"/>
    <w:rsid w:val="00774901"/>
    <w:rsid w:val="00776068"/>
    <w:rsid w:val="0077681C"/>
    <w:rsid w:val="0078527D"/>
    <w:rsid w:val="00786443"/>
    <w:rsid w:val="00787654"/>
    <w:rsid w:val="00792952"/>
    <w:rsid w:val="00796472"/>
    <w:rsid w:val="007A16F2"/>
    <w:rsid w:val="007B036D"/>
    <w:rsid w:val="007C24E3"/>
    <w:rsid w:val="007C250A"/>
    <w:rsid w:val="007C260A"/>
    <w:rsid w:val="007C4391"/>
    <w:rsid w:val="007C4943"/>
    <w:rsid w:val="007C7478"/>
    <w:rsid w:val="007C759A"/>
    <w:rsid w:val="007C7671"/>
    <w:rsid w:val="007D2546"/>
    <w:rsid w:val="007D350C"/>
    <w:rsid w:val="007D6397"/>
    <w:rsid w:val="007D6E7E"/>
    <w:rsid w:val="007D7EC7"/>
    <w:rsid w:val="007E2806"/>
    <w:rsid w:val="007E3C32"/>
    <w:rsid w:val="007E3F2E"/>
    <w:rsid w:val="007F455F"/>
    <w:rsid w:val="007F48F9"/>
    <w:rsid w:val="007F51F5"/>
    <w:rsid w:val="007F7629"/>
    <w:rsid w:val="00804058"/>
    <w:rsid w:val="00815AC2"/>
    <w:rsid w:val="00815F64"/>
    <w:rsid w:val="00816785"/>
    <w:rsid w:val="00817252"/>
    <w:rsid w:val="00817CD8"/>
    <w:rsid w:val="00823D7B"/>
    <w:rsid w:val="00824EA5"/>
    <w:rsid w:val="0082588D"/>
    <w:rsid w:val="00826A88"/>
    <w:rsid w:val="00830E22"/>
    <w:rsid w:val="0083295C"/>
    <w:rsid w:val="00832BC9"/>
    <w:rsid w:val="00833C4E"/>
    <w:rsid w:val="008358F1"/>
    <w:rsid w:val="008376D8"/>
    <w:rsid w:val="008420D7"/>
    <w:rsid w:val="00842CB3"/>
    <w:rsid w:val="008445D8"/>
    <w:rsid w:val="00853275"/>
    <w:rsid w:val="008546F3"/>
    <w:rsid w:val="0085570E"/>
    <w:rsid w:val="00860CBB"/>
    <w:rsid w:val="00864918"/>
    <w:rsid w:val="008657B1"/>
    <w:rsid w:val="0086699E"/>
    <w:rsid w:val="008719B5"/>
    <w:rsid w:val="008719CD"/>
    <w:rsid w:val="00873683"/>
    <w:rsid w:val="00874138"/>
    <w:rsid w:val="00875530"/>
    <w:rsid w:val="00876EA4"/>
    <w:rsid w:val="00880755"/>
    <w:rsid w:val="00880AC2"/>
    <w:rsid w:val="00881258"/>
    <w:rsid w:val="00882028"/>
    <w:rsid w:val="008821DF"/>
    <w:rsid w:val="00882F68"/>
    <w:rsid w:val="008838C6"/>
    <w:rsid w:val="00885460"/>
    <w:rsid w:val="00891563"/>
    <w:rsid w:val="00892F76"/>
    <w:rsid w:val="0089371A"/>
    <w:rsid w:val="00895494"/>
    <w:rsid w:val="00896209"/>
    <w:rsid w:val="00896C8F"/>
    <w:rsid w:val="008A34C2"/>
    <w:rsid w:val="008A5413"/>
    <w:rsid w:val="008A5957"/>
    <w:rsid w:val="008A6142"/>
    <w:rsid w:val="008A6FC2"/>
    <w:rsid w:val="008A7135"/>
    <w:rsid w:val="008B0D33"/>
    <w:rsid w:val="008B2A21"/>
    <w:rsid w:val="008B58FD"/>
    <w:rsid w:val="008B6FEF"/>
    <w:rsid w:val="008C24D5"/>
    <w:rsid w:val="008C717C"/>
    <w:rsid w:val="008D5AE6"/>
    <w:rsid w:val="008D7948"/>
    <w:rsid w:val="008D7DC3"/>
    <w:rsid w:val="008E4264"/>
    <w:rsid w:val="008E4B69"/>
    <w:rsid w:val="008E6394"/>
    <w:rsid w:val="008E6EA1"/>
    <w:rsid w:val="008E722E"/>
    <w:rsid w:val="008F688D"/>
    <w:rsid w:val="00900962"/>
    <w:rsid w:val="00900D1F"/>
    <w:rsid w:val="00901CDB"/>
    <w:rsid w:val="00905615"/>
    <w:rsid w:val="009056D6"/>
    <w:rsid w:val="00913CC7"/>
    <w:rsid w:val="00916669"/>
    <w:rsid w:val="009174FC"/>
    <w:rsid w:val="00920441"/>
    <w:rsid w:val="00924A15"/>
    <w:rsid w:val="00925766"/>
    <w:rsid w:val="00927ED5"/>
    <w:rsid w:val="00931BD0"/>
    <w:rsid w:val="00937713"/>
    <w:rsid w:val="009412AA"/>
    <w:rsid w:val="0095390B"/>
    <w:rsid w:val="00954195"/>
    <w:rsid w:val="00961DAA"/>
    <w:rsid w:val="00962224"/>
    <w:rsid w:val="00962A05"/>
    <w:rsid w:val="00971751"/>
    <w:rsid w:val="00972E7A"/>
    <w:rsid w:val="00976E4B"/>
    <w:rsid w:val="009773F9"/>
    <w:rsid w:val="00984FCA"/>
    <w:rsid w:val="0098670C"/>
    <w:rsid w:val="009868B0"/>
    <w:rsid w:val="0098797F"/>
    <w:rsid w:val="00993182"/>
    <w:rsid w:val="009A4FA3"/>
    <w:rsid w:val="009B50FE"/>
    <w:rsid w:val="009B76BE"/>
    <w:rsid w:val="009B7E9B"/>
    <w:rsid w:val="009C18BD"/>
    <w:rsid w:val="009C502B"/>
    <w:rsid w:val="009D267D"/>
    <w:rsid w:val="009D329C"/>
    <w:rsid w:val="009D76BD"/>
    <w:rsid w:val="009E04A0"/>
    <w:rsid w:val="009E079D"/>
    <w:rsid w:val="009E0E54"/>
    <w:rsid w:val="009E318E"/>
    <w:rsid w:val="009E3299"/>
    <w:rsid w:val="009E3308"/>
    <w:rsid w:val="009E4A1A"/>
    <w:rsid w:val="009E558C"/>
    <w:rsid w:val="009F03D6"/>
    <w:rsid w:val="009F074B"/>
    <w:rsid w:val="009F20FF"/>
    <w:rsid w:val="009F2455"/>
    <w:rsid w:val="009F4A2F"/>
    <w:rsid w:val="009F54E2"/>
    <w:rsid w:val="009F5DEE"/>
    <w:rsid w:val="009F628F"/>
    <w:rsid w:val="009F6D4A"/>
    <w:rsid w:val="009F7A4F"/>
    <w:rsid w:val="00A01E9C"/>
    <w:rsid w:val="00A03BDC"/>
    <w:rsid w:val="00A04076"/>
    <w:rsid w:val="00A05AE5"/>
    <w:rsid w:val="00A11FCC"/>
    <w:rsid w:val="00A14B38"/>
    <w:rsid w:val="00A173A4"/>
    <w:rsid w:val="00A17839"/>
    <w:rsid w:val="00A215B6"/>
    <w:rsid w:val="00A257D3"/>
    <w:rsid w:val="00A30B38"/>
    <w:rsid w:val="00A3600F"/>
    <w:rsid w:val="00A367F2"/>
    <w:rsid w:val="00A37ED2"/>
    <w:rsid w:val="00A47963"/>
    <w:rsid w:val="00A51BDC"/>
    <w:rsid w:val="00A5351D"/>
    <w:rsid w:val="00A53D6F"/>
    <w:rsid w:val="00A54AAC"/>
    <w:rsid w:val="00A55F74"/>
    <w:rsid w:val="00A572DD"/>
    <w:rsid w:val="00A64E8A"/>
    <w:rsid w:val="00A66AF4"/>
    <w:rsid w:val="00A71256"/>
    <w:rsid w:val="00A74CEC"/>
    <w:rsid w:val="00A817B5"/>
    <w:rsid w:val="00A843A7"/>
    <w:rsid w:val="00A87D2E"/>
    <w:rsid w:val="00A916F8"/>
    <w:rsid w:val="00A9399A"/>
    <w:rsid w:val="00AA5D38"/>
    <w:rsid w:val="00AB6DEE"/>
    <w:rsid w:val="00AB6EC4"/>
    <w:rsid w:val="00AB7993"/>
    <w:rsid w:val="00AC16CE"/>
    <w:rsid w:val="00AC288B"/>
    <w:rsid w:val="00AC65B7"/>
    <w:rsid w:val="00AD6459"/>
    <w:rsid w:val="00AD65D3"/>
    <w:rsid w:val="00AE0B78"/>
    <w:rsid w:val="00AE517F"/>
    <w:rsid w:val="00AE562A"/>
    <w:rsid w:val="00AE633C"/>
    <w:rsid w:val="00AF0C78"/>
    <w:rsid w:val="00AF51DF"/>
    <w:rsid w:val="00AF5A3E"/>
    <w:rsid w:val="00B0130E"/>
    <w:rsid w:val="00B01EB3"/>
    <w:rsid w:val="00B02CAE"/>
    <w:rsid w:val="00B03D52"/>
    <w:rsid w:val="00B075E9"/>
    <w:rsid w:val="00B10B3E"/>
    <w:rsid w:val="00B14498"/>
    <w:rsid w:val="00B14908"/>
    <w:rsid w:val="00B236F3"/>
    <w:rsid w:val="00B23BCC"/>
    <w:rsid w:val="00B246B6"/>
    <w:rsid w:val="00B257C3"/>
    <w:rsid w:val="00B275D9"/>
    <w:rsid w:val="00B30918"/>
    <w:rsid w:val="00B32548"/>
    <w:rsid w:val="00B4342E"/>
    <w:rsid w:val="00B45C17"/>
    <w:rsid w:val="00B47338"/>
    <w:rsid w:val="00B50F04"/>
    <w:rsid w:val="00B5222D"/>
    <w:rsid w:val="00B53DA1"/>
    <w:rsid w:val="00B60785"/>
    <w:rsid w:val="00B63784"/>
    <w:rsid w:val="00B64132"/>
    <w:rsid w:val="00B6614B"/>
    <w:rsid w:val="00B67348"/>
    <w:rsid w:val="00B712FE"/>
    <w:rsid w:val="00B73F1B"/>
    <w:rsid w:val="00B76CB7"/>
    <w:rsid w:val="00B82AE8"/>
    <w:rsid w:val="00B86D62"/>
    <w:rsid w:val="00B86E60"/>
    <w:rsid w:val="00B908A7"/>
    <w:rsid w:val="00B9293B"/>
    <w:rsid w:val="00B92F87"/>
    <w:rsid w:val="00BA1305"/>
    <w:rsid w:val="00BB32BF"/>
    <w:rsid w:val="00BB3799"/>
    <w:rsid w:val="00BB61AB"/>
    <w:rsid w:val="00BC06A4"/>
    <w:rsid w:val="00BC27E2"/>
    <w:rsid w:val="00BC2D74"/>
    <w:rsid w:val="00BC5A5B"/>
    <w:rsid w:val="00BC6AED"/>
    <w:rsid w:val="00BC723F"/>
    <w:rsid w:val="00BD18E0"/>
    <w:rsid w:val="00BD604F"/>
    <w:rsid w:val="00BD6470"/>
    <w:rsid w:val="00BE151E"/>
    <w:rsid w:val="00BE16E1"/>
    <w:rsid w:val="00BE33CC"/>
    <w:rsid w:val="00BE7032"/>
    <w:rsid w:val="00C00CAC"/>
    <w:rsid w:val="00C01114"/>
    <w:rsid w:val="00C013C1"/>
    <w:rsid w:val="00C035EB"/>
    <w:rsid w:val="00C03B29"/>
    <w:rsid w:val="00C0626E"/>
    <w:rsid w:val="00C16649"/>
    <w:rsid w:val="00C20A82"/>
    <w:rsid w:val="00C23CD1"/>
    <w:rsid w:val="00C24D9B"/>
    <w:rsid w:val="00C275AE"/>
    <w:rsid w:val="00C30B1E"/>
    <w:rsid w:val="00C3216B"/>
    <w:rsid w:val="00C35D87"/>
    <w:rsid w:val="00C36B7C"/>
    <w:rsid w:val="00C42FC1"/>
    <w:rsid w:val="00C4343C"/>
    <w:rsid w:val="00C47499"/>
    <w:rsid w:val="00C5252F"/>
    <w:rsid w:val="00C538FD"/>
    <w:rsid w:val="00C53B4A"/>
    <w:rsid w:val="00C53BA5"/>
    <w:rsid w:val="00C54C7C"/>
    <w:rsid w:val="00C555B4"/>
    <w:rsid w:val="00C60CB0"/>
    <w:rsid w:val="00C6199A"/>
    <w:rsid w:val="00C6351B"/>
    <w:rsid w:val="00C63A49"/>
    <w:rsid w:val="00C654E8"/>
    <w:rsid w:val="00C67F16"/>
    <w:rsid w:val="00C727B7"/>
    <w:rsid w:val="00C72A67"/>
    <w:rsid w:val="00C74064"/>
    <w:rsid w:val="00C74565"/>
    <w:rsid w:val="00C74919"/>
    <w:rsid w:val="00C751B6"/>
    <w:rsid w:val="00C77101"/>
    <w:rsid w:val="00C771B9"/>
    <w:rsid w:val="00C8003B"/>
    <w:rsid w:val="00C810D3"/>
    <w:rsid w:val="00C81CDC"/>
    <w:rsid w:val="00C867A9"/>
    <w:rsid w:val="00C90A58"/>
    <w:rsid w:val="00C913B9"/>
    <w:rsid w:val="00C92B20"/>
    <w:rsid w:val="00C9551F"/>
    <w:rsid w:val="00C9654A"/>
    <w:rsid w:val="00C968A6"/>
    <w:rsid w:val="00C96A70"/>
    <w:rsid w:val="00C96D22"/>
    <w:rsid w:val="00CA0634"/>
    <w:rsid w:val="00CA7008"/>
    <w:rsid w:val="00CB0BE5"/>
    <w:rsid w:val="00CB10F0"/>
    <w:rsid w:val="00CB3DF1"/>
    <w:rsid w:val="00CB6429"/>
    <w:rsid w:val="00CB7503"/>
    <w:rsid w:val="00CB7F13"/>
    <w:rsid w:val="00CC3437"/>
    <w:rsid w:val="00CC5349"/>
    <w:rsid w:val="00CD25B4"/>
    <w:rsid w:val="00CD42AF"/>
    <w:rsid w:val="00CD4BEA"/>
    <w:rsid w:val="00CD4EE5"/>
    <w:rsid w:val="00CD65A2"/>
    <w:rsid w:val="00CD73F9"/>
    <w:rsid w:val="00CE15E9"/>
    <w:rsid w:val="00CE2173"/>
    <w:rsid w:val="00CE48A5"/>
    <w:rsid w:val="00CE4FCE"/>
    <w:rsid w:val="00CE76C0"/>
    <w:rsid w:val="00CF13EC"/>
    <w:rsid w:val="00CF1A89"/>
    <w:rsid w:val="00CF3012"/>
    <w:rsid w:val="00CF41F1"/>
    <w:rsid w:val="00CF7E9B"/>
    <w:rsid w:val="00D000CE"/>
    <w:rsid w:val="00D00B7E"/>
    <w:rsid w:val="00D01743"/>
    <w:rsid w:val="00D02884"/>
    <w:rsid w:val="00D03BE4"/>
    <w:rsid w:val="00D147FB"/>
    <w:rsid w:val="00D200BB"/>
    <w:rsid w:val="00D207E1"/>
    <w:rsid w:val="00D21006"/>
    <w:rsid w:val="00D21281"/>
    <w:rsid w:val="00D21430"/>
    <w:rsid w:val="00D216CE"/>
    <w:rsid w:val="00D2529A"/>
    <w:rsid w:val="00D273C1"/>
    <w:rsid w:val="00D31A6A"/>
    <w:rsid w:val="00D33D01"/>
    <w:rsid w:val="00D35335"/>
    <w:rsid w:val="00D36D23"/>
    <w:rsid w:val="00D37993"/>
    <w:rsid w:val="00D405AA"/>
    <w:rsid w:val="00D41BC1"/>
    <w:rsid w:val="00D42153"/>
    <w:rsid w:val="00D42820"/>
    <w:rsid w:val="00D46256"/>
    <w:rsid w:val="00D54C8F"/>
    <w:rsid w:val="00D577C3"/>
    <w:rsid w:val="00D63C3E"/>
    <w:rsid w:val="00D643FA"/>
    <w:rsid w:val="00D6529B"/>
    <w:rsid w:val="00D7220F"/>
    <w:rsid w:val="00D72343"/>
    <w:rsid w:val="00D72C04"/>
    <w:rsid w:val="00D76778"/>
    <w:rsid w:val="00D867B1"/>
    <w:rsid w:val="00D86C6D"/>
    <w:rsid w:val="00D900A9"/>
    <w:rsid w:val="00D92FC9"/>
    <w:rsid w:val="00D946BD"/>
    <w:rsid w:val="00D94D72"/>
    <w:rsid w:val="00DA270A"/>
    <w:rsid w:val="00DA4447"/>
    <w:rsid w:val="00DA5D86"/>
    <w:rsid w:val="00DA74E9"/>
    <w:rsid w:val="00DB071C"/>
    <w:rsid w:val="00DB0BE0"/>
    <w:rsid w:val="00DB1797"/>
    <w:rsid w:val="00DB36FE"/>
    <w:rsid w:val="00DC6A3F"/>
    <w:rsid w:val="00DC6BC5"/>
    <w:rsid w:val="00DD089C"/>
    <w:rsid w:val="00DD0AF2"/>
    <w:rsid w:val="00DD1C36"/>
    <w:rsid w:val="00DD3E72"/>
    <w:rsid w:val="00DD5676"/>
    <w:rsid w:val="00DE34AD"/>
    <w:rsid w:val="00DE34D5"/>
    <w:rsid w:val="00DE55B5"/>
    <w:rsid w:val="00DF23F4"/>
    <w:rsid w:val="00DF5716"/>
    <w:rsid w:val="00DF680E"/>
    <w:rsid w:val="00DF7297"/>
    <w:rsid w:val="00E010CB"/>
    <w:rsid w:val="00E0165E"/>
    <w:rsid w:val="00E01A0E"/>
    <w:rsid w:val="00E01E90"/>
    <w:rsid w:val="00E03E6D"/>
    <w:rsid w:val="00E05451"/>
    <w:rsid w:val="00E11181"/>
    <w:rsid w:val="00E16E0E"/>
    <w:rsid w:val="00E178B9"/>
    <w:rsid w:val="00E219B2"/>
    <w:rsid w:val="00E268C6"/>
    <w:rsid w:val="00E27E29"/>
    <w:rsid w:val="00E35DA6"/>
    <w:rsid w:val="00E35E23"/>
    <w:rsid w:val="00E42522"/>
    <w:rsid w:val="00E44CEF"/>
    <w:rsid w:val="00E46FA1"/>
    <w:rsid w:val="00E4747E"/>
    <w:rsid w:val="00E5109F"/>
    <w:rsid w:val="00E54EA6"/>
    <w:rsid w:val="00E5543E"/>
    <w:rsid w:val="00E56A3B"/>
    <w:rsid w:val="00E62B55"/>
    <w:rsid w:val="00E639DF"/>
    <w:rsid w:val="00E663D8"/>
    <w:rsid w:val="00E71132"/>
    <w:rsid w:val="00E71678"/>
    <w:rsid w:val="00E71933"/>
    <w:rsid w:val="00E72FAC"/>
    <w:rsid w:val="00E77A3B"/>
    <w:rsid w:val="00E84C67"/>
    <w:rsid w:val="00E84ECE"/>
    <w:rsid w:val="00E87B0A"/>
    <w:rsid w:val="00E93665"/>
    <w:rsid w:val="00E936A4"/>
    <w:rsid w:val="00E948DE"/>
    <w:rsid w:val="00E95DB2"/>
    <w:rsid w:val="00E96D49"/>
    <w:rsid w:val="00EA13CE"/>
    <w:rsid w:val="00EA1580"/>
    <w:rsid w:val="00EA4EC3"/>
    <w:rsid w:val="00EB2890"/>
    <w:rsid w:val="00EB33C5"/>
    <w:rsid w:val="00EB3747"/>
    <w:rsid w:val="00EB48F0"/>
    <w:rsid w:val="00EC05ED"/>
    <w:rsid w:val="00ED0C9F"/>
    <w:rsid w:val="00ED1779"/>
    <w:rsid w:val="00ED5075"/>
    <w:rsid w:val="00ED690B"/>
    <w:rsid w:val="00EF4564"/>
    <w:rsid w:val="00EF5670"/>
    <w:rsid w:val="00F05340"/>
    <w:rsid w:val="00F05A85"/>
    <w:rsid w:val="00F07778"/>
    <w:rsid w:val="00F121ED"/>
    <w:rsid w:val="00F135E7"/>
    <w:rsid w:val="00F13C5D"/>
    <w:rsid w:val="00F1401B"/>
    <w:rsid w:val="00F14961"/>
    <w:rsid w:val="00F22204"/>
    <w:rsid w:val="00F22A8F"/>
    <w:rsid w:val="00F24ACD"/>
    <w:rsid w:val="00F34E3E"/>
    <w:rsid w:val="00F369D9"/>
    <w:rsid w:val="00F435EF"/>
    <w:rsid w:val="00F43E77"/>
    <w:rsid w:val="00F46D26"/>
    <w:rsid w:val="00F5124A"/>
    <w:rsid w:val="00F6130D"/>
    <w:rsid w:val="00F73D0F"/>
    <w:rsid w:val="00F81F42"/>
    <w:rsid w:val="00F83218"/>
    <w:rsid w:val="00F844D9"/>
    <w:rsid w:val="00F91AD9"/>
    <w:rsid w:val="00F933A0"/>
    <w:rsid w:val="00F938A0"/>
    <w:rsid w:val="00F9461E"/>
    <w:rsid w:val="00F9612A"/>
    <w:rsid w:val="00FA6C6E"/>
    <w:rsid w:val="00FA7340"/>
    <w:rsid w:val="00FB2652"/>
    <w:rsid w:val="00FB55F6"/>
    <w:rsid w:val="00FB7A4C"/>
    <w:rsid w:val="00FC03FF"/>
    <w:rsid w:val="00FC11DB"/>
    <w:rsid w:val="00FC4945"/>
    <w:rsid w:val="00FC54A7"/>
    <w:rsid w:val="00FC6AE5"/>
    <w:rsid w:val="00FC72F5"/>
    <w:rsid w:val="00FD49D1"/>
    <w:rsid w:val="00FD4B52"/>
    <w:rsid w:val="00FD6E01"/>
    <w:rsid w:val="00FE3BBB"/>
    <w:rsid w:val="00FE482C"/>
    <w:rsid w:val="00FE52E1"/>
    <w:rsid w:val="00FF0728"/>
    <w:rsid w:val="00FF11F2"/>
    <w:rsid w:val="00FF318D"/>
    <w:rsid w:val="00FF35A8"/>
    <w:rsid w:val="00FF3637"/>
    <w:rsid w:val="00FF4562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5EB"/>
  </w:style>
  <w:style w:type="paragraph" w:styleId="1">
    <w:name w:val="heading 1"/>
    <w:aliases w:val="обычн"/>
    <w:basedOn w:val="a0"/>
    <w:next w:val="Textbody"/>
    <w:rsid w:val="004B6A0D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4B6A0D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AC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035EB"/>
    <w:pPr>
      <w:ind w:left="720"/>
      <w:contextualSpacing/>
    </w:pPr>
    <w:rPr>
      <w:rFonts w:cs="Mangal"/>
      <w:szCs w:val="21"/>
    </w:rPr>
  </w:style>
  <w:style w:type="paragraph" w:styleId="aa">
    <w:name w:val="Body Text"/>
    <w:basedOn w:val="a0"/>
    <w:link w:val="ab"/>
    <w:rsid w:val="00AC65B7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widowControl/>
      <w:numPr>
        <w:ilvl w:val="1"/>
        <w:numId w:val="1"/>
      </w:num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widowControl/>
      <w:suppressAutoHyphens w:val="0"/>
      <w:autoSpaceDN/>
      <w:spacing w:after="160" w:line="240" w:lineRule="exact"/>
      <w:textAlignment w:val="auto"/>
    </w:pPr>
    <w:rPr>
      <w:rFonts w:ascii="Verdana" w:eastAsia="MS Mincho" w:hAnsi="Verdana" w:cs="Franklin Gothic Book"/>
      <w:kern w:val="0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suppressAutoHyphens w:val="0"/>
      <w:autoSpaceDE w:val="0"/>
      <w:adjustRightInd w:val="0"/>
      <w:spacing w:line="294" w:lineRule="exact"/>
      <w:ind w:firstLine="672"/>
      <w:jc w:val="both"/>
      <w:textAlignment w:val="auto"/>
    </w:pPr>
    <w:rPr>
      <w:rFonts w:eastAsia="Times New Roman" w:cs="Times New Roman"/>
      <w:kern w:val="0"/>
      <w:lang w:eastAsia="ru-RU"/>
    </w:r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5EB"/>
  </w:style>
  <w:style w:type="paragraph" w:styleId="1">
    <w:name w:val="heading 1"/>
    <w:aliases w:val="обычн"/>
    <w:basedOn w:val="a0"/>
    <w:next w:val="Textbody"/>
    <w:rsid w:val="004B6A0D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4B6A0D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AC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035EB"/>
    <w:pPr>
      <w:ind w:left="720"/>
      <w:contextualSpacing/>
    </w:pPr>
    <w:rPr>
      <w:rFonts w:cs="Mangal"/>
      <w:szCs w:val="21"/>
    </w:rPr>
  </w:style>
  <w:style w:type="paragraph" w:styleId="aa">
    <w:name w:val="Body Text"/>
    <w:basedOn w:val="a0"/>
    <w:link w:val="ab"/>
    <w:rsid w:val="00AC65B7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widowControl/>
      <w:numPr>
        <w:ilvl w:val="1"/>
        <w:numId w:val="1"/>
      </w:num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widowControl/>
      <w:suppressAutoHyphens w:val="0"/>
      <w:autoSpaceDN/>
      <w:spacing w:after="160" w:line="240" w:lineRule="exact"/>
      <w:textAlignment w:val="auto"/>
    </w:pPr>
    <w:rPr>
      <w:rFonts w:ascii="Verdana" w:eastAsia="MS Mincho" w:hAnsi="Verdana" w:cs="Franklin Gothic Book"/>
      <w:kern w:val="0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suppressAutoHyphens w:val="0"/>
      <w:autoSpaceDE w:val="0"/>
      <w:adjustRightInd w:val="0"/>
      <w:spacing w:line="294" w:lineRule="exact"/>
      <w:ind w:firstLine="672"/>
      <w:jc w:val="both"/>
      <w:textAlignment w:val="auto"/>
    </w:pPr>
    <w:rPr>
      <w:rFonts w:eastAsia="Times New Roman" w:cs="Times New Roman"/>
      <w:kern w:val="0"/>
      <w:lang w:eastAsia="ru-RU"/>
    </w:r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iPriority w:val="99"/>
    <w:unhideWhenUsed/>
    <w:rsid w:val="001337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1"/>
    <w:link w:val="af3"/>
    <w:uiPriority w:val="99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et.ru/news/50933" TargetMode="External"/><Relationship Id="rId18" Type="http://schemas.openxmlformats.org/officeDocument/2006/relationships/hyperlink" Target="http://api.data.mos.ru/hackathon" TargetMode="External"/><Relationship Id="rId26" Type="http://schemas.openxmlformats.org/officeDocument/2006/relationships/hyperlink" Target="http://www.abiturient.ru/RITM/s/1883" TargetMode="External"/><Relationship Id="rId3" Type="http://schemas.openxmlformats.org/officeDocument/2006/relationships/styles" Target="styles.xml"/><Relationship Id="rId21" Type="http://schemas.openxmlformats.org/officeDocument/2006/relationships/hyperlink" Target="http://miet.ru/peopl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iet.ru/news/57695" TargetMode="External"/><Relationship Id="rId17" Type="http://schemas.openxmlformats.org/officeDocument/2006/relationships/hyperlink" Target="http://www.miet.ru/news/50933" TargetMode="External"/><Relationship Id="rId25" Type="http://schemas.openxmlformats.org/officeDocument/2006/relationships/hyperlink" Target="http://abiturient.ru/prepare/e/472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et.ru/news/57695" TargetMode="External"/><Relationship Id="rId20" Type="http://schemas.openxmlformats.org/officeDocument/2006/relationships/hyperlink" Target="http://miet.pro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et.ru/news/57709" TargetMode="External"/><Relationship Id="rId24" Type="http://schemas.openxmlformats.org/officeDocument/2006/relationships/hyperlink" Target="http://miet.ru/peopl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et.ru/upload/content/Uchebny_process/Magistr2014/IPOVS.pdf" TargetMode="External"/><Relationship Id="rId23" Type="http://schemas.openxmlformats.org/officeDocument/2006/relationships/hyperlink" Target="http://www.miet.ru/news/5966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miet.ru/content/s/890/e/12112/34" TargetMode="External"/><Relationship Id="rId19" Type="http://schemas.openxmlformats.org/officeDocument/2006/relationships/hyperlink" Target="http://www.alma-mat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rioks.miet.ru/" TargetMode="External"/><Relationship Id="rId14" Type="http://schemas.openxmlformats.org/officeDocument/2006/relationships/hyperlink" Target="http://www.abiturient.ru/" TargetMode="External"/><Relationship Id="rId22" Type="http://schemas.openxmlformats.org/officeDocument/2006/relationships/hyperlink" Target="http://www.miet.ru/news/50933" TargetMode="External"/><Relationship Id="rId27" Type="http://schemas.openxmlformats.org/officeDocument/2006/relationships/hyperlink" Target="http://www.alma-mate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CB48-0BDB-4E25-ADC7-9D142B64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8912</Words>
  <Characters>50804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2013-12-25T06:34:00Z</cp:lastPrinted>
  <dcterms:created xsi:type="dcterms:W3CDTF">2015-03-06T22:23:00Z</dcterms:created>
  <dcterms:modified xsi:type="dcterms:W3CDTF">2015-03-06T22:23:00Z</dcterms:modified>
</cp:coreProperties>
</file>